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AAAD2" w14:textId="77777777" w:rsidR="001D6B7C" w:rsidRPr="002A1FEE" w:rsidRDefault="001D6B7C" w:rsidP="00F439C4">
      <w:pPr>
        <w:spacing w:line="240" w:lineRule="exact"/>
        <w:rPr>
          <w:b/>
        </w:rPr>
      </w:pPr>
      <w:r w:rsidRPr="002A1FEE">
        <w:rPr>
          <w:b/>
        </w:rPr>
        <w:t>ПОВЕСТКА ДНЯ</w:t>
      </w:r>
    </w:p>
    <w:p w14:paraId="46081E8B" w14:textId="77777777" w:rsidR="007E5EAC" w:rsidRPr="002A1FEE" w:rsidRDefault="001D6B7C" w:rsidP="00F439C4">
      <w:pPr>
        <w:spacing w:line="240" w:lineRule="exact"/>
        <w:rPr>
          <w:b/>
        </w:rPr>
      </w:pPr>
      <w:r w:rsidRPr="002A1FEE">
        <w:rPr>
          <w:b/>
        </w:rPr>
        <w:t xml:space="preserve">заседания экономического Совета муниципального образования </w:t>
      </w:r>
    </w:p>
    <w:p w14:paraId="408895AF" w14:textId="77777777" w:rsidR="001D6B7C" w:rsidRPr="002A1FEE" w:rsidRDefault="001D6B7C" w:rsidP="00F439C4">
      <w:pPr>
        <w:spacing w:line="240" w:lineRule="exact"/>
        <w:rPr>
          <w:b/>
        </w:rPr>
      </w:pPr>
      <w:r w:rsidRPr="002A1FEE">
        <w:rPr>
          <w:b/>
        </w:rPr>
        <w:t xml:space="preserve">Ребрихинский район </w:t>
      </w:r>
      <w:r w:rsidR="007E5EAC" w:rsidRPr="002A1FEE">
        <w:rPr>
          <w:b/>
        </w:rPr>
        <w:t>Алтайского края</w:t>
      </w:r>
    </w:p>
    <w:p w14:paraId="52E33696" w14:textId="77777777" w:rsidR="001D6B7C" w:rsidRPr="002A1FEE" w:rsidRDefault="001D6B7C" w:rsidP="00F439C4">
      <w:pPr>
        <w:spacing w:line="240" w:lineRule="exact"/>
        <w:jc w:val="both"/>
      </w:pPr>
    </w:p>
    <w:p w14:paraId="71B1F46D" w14:textId="5D540789" w:rsidR="001D6B7C" w:rsidRPr="002A1FEE" w:rsidRDefault="001D6B7C" w:rsidP="00F439C4">
      <w:pPr>
        <w:spacing w:line="240" w:lineRule="exact"/>
        <w:ind w:firstLine="709"/>
        <w:jc w:val="right"/>
        <w:rPr>
          <w:i/>
        </w:rPr>
      </w:pPr>
      <w:r w:rsidRPr="002A1FEE">
        <w:rPr>
          <w:i/>
        </w:rPr>
        <w:t>Заседание №</w:t>
      </w:r>
      <w:r w:rsidR="004F7130">
        <w:rPr>
          <w:i/>
        </w:rPr>
        <w:t>1</w:t>
      </w:r>
    </w:p>
    <w:p w14:paraId="52FAF4EE" w14:textId="6F640CFB" w:rsidR="001D6B7C" w:rsidRPr="002A1FEE" w:rsidRDefault="001D6B7C" w:rsidP="00761AB1">
      <w:pPr>
        <w:spacing w:line="240" w:lineRule="exact"/>
        <w:ind w:firstLine="709"/>
        <w:jc w:val="right"/>
        <w:rPr>
          <w:i/>
        </w:rPr>
      </w:pPr>
      <w:r w:rsidRPr="002A1FEE">
        <w:rPr>
          <w:i/>
        </w:rPr>
        <w:t>«</w:t>
      </w:r>
      <w:r w:rsidR="00761AB1" w:rsidRPr="002A1FEE">
        <w:rPr>
          <w:i/>
        </w:rPr>
        <w:t>2</w:t>
      </w:r>
      <w:r w:rsidR="004F7130">
        <w:rPr>
          <w:i/>
        </w:rPr>
        <w:t>5</w:t>
      </w:r>
      <w:r w:rsidR="00761AB1" w:rsidRPr="002A1FEE">
        <w:rPr>
          <w:i/>
        </w:rPr>
        <w:t xml:space="preserve">» </w:t>
      </w:r>
      <w:r w:rsidR="004F7130">
        <w:rPr>
          <w:i/>
        </w:rPr>
        <w:t>июня</w:t>
      </w:r>
      <w:r w:rsidR="005E4093" w:rsidRPr="002A1FEE">
        <w:rPr>
          <w:i/>
        </w:rPr>
        <w:t xml:space="preserve"> </w:t>
      </w:r>
      <w:r w:rsidRPr="002A1FEE">
        <w:rPr>
          <w:i/>
        </w:rPr>
        <w:t>20</w:t>
      </w:r>
      <w:r w:rsidR="002137B4" w:rsidRPr="002A1FEE">
        <w:rPr>
          <w:i/>
        </w:rPr>
        <w:t>2</w:t>
      </w:r>
      <w:r w:rsidR="004F7130">
        <w:rPr>
          <w:i/>
        </w:rPr>
        <w:t>5</w:t>
      </w:r>
      <w:r w:rsidRPr="002A1FEE">
        <w:rPr>
          <w:i/>
        </w:rPr>
        <w:t xml:space="preserve"> года</w:t>
      </w:r>
    </w:p>
    <w:p w14:paraId="009327B4" w14:textId="45FF7F18" w:rsidR="001D6B7C" w:rsidRPr="002A1FEE" w:rsidRDefault="001D6B7C" w:rsidP="00F439C4">
      <w:pPr>
        <w:spacing w:line="240" w:lineRule="exact"/>
        <w:ind w:firstLine="709"/>
        <w:jc w:val="right"/>
      </w:pPr>
      <w:r w:rsidRPr="002A1FEE">
        <w:rPr>
          <w:i/>
        </w:rPr>
        <w:t xml:space="preserve">Начало заседания в </w:t>
      </w:r>
      <w:r w:rsidR="002137B4" w:rsidRPr="002A1FEE">
        <w:rPr>
          <w:i/>
        </w:rPr>
        <w:t>1</w:t>
      </w:r>
      <w:r w:rsidR="004F7130">
        <w:rPr>
          <w:i/>
        </w:rPr>
        <w:t>5</w:t>
      </w:r>
      <w:r w:rsidR="0045374F" w:rsidRPr="002A1FEE">
        <w:rPr>
          <w:i/>
        </w:rPr>
        <w:t xml:space="preserve">-00 </w:t>
      </w:r>
      <w:r w:rsidRPr="002A1FEE">
        <w:rPr>
          <w:i/>
        </w:rPr>
        <w:t>часов</w:t>
      </w:r>
    </w:p>
    <w:p w14:paraId="2866E4AE" w14:textId="77777777" w:rsidR="001D6B7C" w:rsidRPr="002A1FEE" w:rsidRDefault="001D6B7C" w:rsidP="00416647">
      <w:pPr>
        <w:jc w:val="both"/>
      </w:pPr>
    </w:p>
    <w:p w14:paraId="27B31EBC" w14:textId="2CF32D1B" w:rsidR="004F7130" w:rsidRPr="004F7130" w:rsidRDefault="004F7130" w:rsidP="004F7130">
      <w:pPr>
        <w:pStyle w:val="a8"/>
        <w:numPr>
          <w:ilvl w:val="0"/>
          <w:numId w:val="45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F7130">
        <w:rPr>
          <w:rFonts w:ascii="Times New Roman" w:hAnsi="Times New Roman" w:cs="Times New Roman"/>
          <w:spacing w:val="-1"/>
          <w:sz w:val="24"/>
          <w:szCs w:val="24"/>
        </w:rPr>
        <w:t xml:space="preserve">Рассмотрение </w:t>
      </w:r>
      <w:r w:rsidRPr="004F7130">
        <w:rPr>
          <w:rFonts w:ascii="Times New Roman" w:hAnsi="Times New Roman" w:cs="Times New Roman"/>
          <w:sz w:val="24"/>
          <w:szCs w:val="24"/>
        </w:rPr>
        <w:t xml:space="preserve">информации о достигнутых значениях ключевых показателей и оценке эффективности деятельности </w:t>
      </w:r>
      <w:r w:rsidRPr="004F7130">
        <w:rPr>
          <w:rFonts w:ascii="Times New Roman" w:hAnsi="Times New Roman" w:cs="Times New Roman"/>
          <w:spacing w:val="-3"/>
          <w:sz w:val="24"/>
          <w:szCs w:val="24"/>
        </w:rPr>
        <w:t xml:space="preserve">главы </w:t>
      </w:r>
      <w:r w:rsidRPr="004F7130">
        <w:rPr>
          <w:rFonts w:ascii="Times New Roman" w:hAnsi="Times New Roman" w:cs="Times New Roman"/>
          <w:sz w:val="24"/>
          <w:szCs w:val="24"/>
        </w:rPr>
        <w:t xml:space="preserve">Ребрихинского района Алтайского края и инвестиционного уполномоченного Администрации Ребрихинского района Алтайского края в сфере инвестиционной деятельности по итогам 2024 года. </w:t>
      </w:r>
    </w:p>
    <w:p w14:paraId="1DAED822" w14:textId="55DBF597" w:rsidR="004F7130" w:rsidRPr="004F7130" w:rsidRDefault="004F7130" w:rsidP="004F7130">
      <w:pPr>
        <w:pStyle w:val="a8"/>
        <w:numPr>
          <w:ilvl w:val="0"/>
          <w:numId w:val="45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F7130">
        <w:rPr>
          <w:rFonts w:ascii="Times New Roman" w:hAnsi="Times New Roman" w:cs="Times New Roman"/>
          <w:sz w:val="24"/>
          <w:szCs w:val="24"/>
        </w:rPr>
        <w:t>Подведение итогов первого этапа реализации Стратегии социально-экономического развития муниципального образования Ребрихинский район Алтайского края до 2035 года и подготовка рекомендаций для ее корректировки.</w:t>
      </w:r>
    </w:p>
    <w:p w14:paraId="57A64EEA" w14:textId="7269923F" w:rsidR="004F7130" w:rsidRPr="004F7130" w:rsidRDefault="004F7130" w:rsidP="004F7130">
      <w:pPr>
        <w:pStyle w:val="a8"/>
        <w:numPr>
          <w:ilvl w:val="0"/>
          <w:numId w:val="45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F7130">
        <w:rPr>
          <w:rFonts w:ascii="Times New Roman" w:hAnsi="Times New Roman" w:cs="Times New Roman"/>
          <w:sz w:val="24"/>
          <w:szCs w:val="24"/>
        </w:rPr>
        <w:t xml:space="preserve">О включении в перечень инвестиционных площадок помещения, расположенные на территории на территории ООО «Ребрихинское АТП». </w:t>
      </w:r>
    </w:p>
    <w:p w14:paraId="222E5A8D" w14:textId="77777777" w:rsidR="004F7130" w:rsidRPr="004F7130" w:rsidRDefault="004F7130" w:rsidP="004F7130">
      <w:pPr>
        <w:pStyle w:val="a8"/>
        <w:numPr>
          <w:ilvl w:val="0"/>
          <w:numId w:val="45"/>
        </w:numPr>
        <w:shd w:val="clear" w:color="auto" w:fill="FFFFFF"/>
        <w:tabs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F7130">
        <w:rPr>
          <w:rFonts w:ascii="Times New Roman" w:hAnsi="Times New Roman" w:cs="Times New Roman"/>
          <w:sz w:val="24"/>
          <w:szCs w:val="24"/>
        </w:rPr>
        <w:t xml:space="preserve">Прочее.  </w:t>
      </w:r>
    </w:p>
    <w:p w14:paraId="448D3741" w14:textId="77777777" w:rsidR="00416647" w:rsidRPr="002A1FEE" w:rsidRDefault="00416647" w:rsidP="004F7130">
      <w:pPr>
        <w:tabs>
          <w:tab w:val="left" w:pos="1276"/>
          <w:tab w:val="left" w:pos="1418"/>
        </w:tabs>
        <w:ind w:firstLine="709"/>
        <w:jc w:val="both"/>
      </w:pPr>
    </w:p>
    <w:p w14:paraId="788D9DA7" w14:textId="77777777" w:rsidR="00416647" w:rsidRPr="002A1FEE" w:rsidRDefault="00416647" w:rsidP="004F7130">
      <w:pPr>
        <w:tabs>
          <w:tab w:val="left" w:pos="1276"/>
          <w:tab w:val="left" w:pos="1418"/>
        </w:tabs>
        <w:ind w:firstLine="709"/>
        <w:jc w:val="both"/>
      </w:pPr>
    </w:p>
    <w:p w14:paraId="74380CF7" w14:textId="77777777" w:rsidR="00B61882" w:rsidRPr="002A1FEE" w:rsidRDefault="00B61882" w:rsidP="002137B4">
      <w:pPr>
        <w:pStyle w:val="a8"/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5655BF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7C243728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1464F145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7F88A1BB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37B16F95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2D12694B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365E24A2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54B03224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06808060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0AC98891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7088E429" w14:textId="77777777" w:rsidR="00B61882" w:rsidRPr="002A1FEE" w:rsidRDefault="00B61882" w:rsidP="00B61882">
      <w:pPr>
        <w:autoSpaceDE w:val="0"/>
        <w:autoSpaceDN w:val="0"/>
        <w:spacing w:line="276" w:lineRule="auto"/>
        <w:jc w:val="both"/>
        <w:rPr>
          <w:bCs/>
        </w:rPr>
      </w:pPr>
    </w:p>
    <w:p w14:paraId="4EA5EFA8" w14:textId="77777777" w:rsidR="001D6B7C" w:rsidRPr="002A1FEE" w:rsidRDefault="001D6B7C" w:rsidP="001D6B7C">
      <w:pPr>
        <w:ind w:firstLine="708"/>
        <w:jc w:val="both"/>
      </w:pPr>
    </w:p>
    <w:p w14:paraId="4EE7D620" w14:textId="77777777" w:rsidR="005E4093" w:rsidRPr="002A1FEE" w:rsidRDefault="005E4093" w:rsidP="001D6B7C">
      <w:pPr>
        <w:ind w:firstLine="708"/>
        <w:jc w:val="both"/>
      </w:pPr>
    </w:p>
    <w:p w14:paraId="2F0E5827" w14:textId="77777777" w:rsidR="005E4093" w:rsidRPr="002A1FEE" w:rsidRDefault="005E4093" w:rsidP="001D6B7C">
      <w:pPr>
        <w:ind w:firstLine="708"/>
        <w:jc w:val="both"/>
      </w:pPr>
    </w:p>
    <w:p w14:paraId="5458916E" w14:textId="77777777" w:rsidR="005E4093" w:rsidRPr="002A1FEE" w:rsidRDefault="005E4093" w:rsidP="001D6B7C">
      <w:pPr>
        <w:ind w:firstLine="708"/>
        <w:jc w:val="both"/>
      </w:pPr>
    </w:p>
    <w:p w14:paraId="64D00AD1" w14:textId="77777777" w:rsidR="00F439C4" w:rsidRPr="002A1FEE" w:rsidRDefault="00F439C4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1C3BD64F" w14:textId="77777777" w:rsidR="00416647" w:rsidRPr="002A1FEE" w:rsidRDefault="00416647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3E995B22" w14:textId="77777777" w:rsidR="00416647" w:rsidRPr="002A1FEE" w:rsidRDefault="00416647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1C49F74D" w14:textId="77777777" w:rsidR="00F439C4" w:rsidRPr="002A1FEE" w:rsidRDefault="00F439C4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5CA1178B" w14:textId="77777777" w:rsidR="00F439C4" w:rsidRPr="002A1FEE" w:rsidRDefault="00F439C4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2B110FC8" w14:textId="77777777" w:rsidR="00F439C4" w:rsidRPr="002A1FEE" w:rsidRDefault="00F439C4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43C6E1CB" w14:textId="77777777" w:rsidR="00830C36" w:rsidRPr="002A1FEE" w:rsidRDefault="00830C36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2A5077F4" w14:textId="77777777" w:rsidR="002A1FEE" w:rsidRDefault="002A1FEE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4D57C126" w14:textId="77777777" w:rsidR="002A1FEE" w:rsidRDefault="002A1FEE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36EFB0B2" w14:textId="77777777" w:rsidR="002A1FEE" w:rsidRDefault="002A1FEE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3D6A0592" w14:textId="77777777" w:rsidR="002A1FEE" w:rsidRDefault="002A1FEE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3FD0FB51" w14:textId="77777777" w:rsidR="00C81C1A" w:rsidRDefault="00C81C1A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31145FB8" w14:textId="77777777" w:rsidR="00ED6702" w:rsidRDefault="00ED6702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6AACD904" w14:textId="77777777" w:rsidR="00ED6702" w:rsidRDefault="00ED6702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3445A7EB" w14:textId="77777777" w:rsidR="00ED6702" w:rsidRDefault="00ED6702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4AE3687C" w14:textId="77777777" w:rsidR="00ED6702" w:rsidRPr="002A1FEE" w:rsidRDefault="00ED6702" w:rsidP="00C81C1A">
      <w:pPr>
        <w:pStyle w:val="a3"/>
        <w:spacing w:line="276" w:lineRule="auto"/>
        <w:ind w:right="-5"/>
        <w:jc w:val="both"/>
        <w:rPr>
          <w:b w:val="0"/>
          <w:sz w:val="24"/>
        </w:rPr>
      </w:pPr>
    </w:p>
    <w:p w14:paraId="4F4632B5" w14:textId="77777777" w:rsidR="001D6B7C" w:rsidRPr="002A1FEE" w:rsidRDefault="001D6B7C" w:rsidP="00CD3B9E">
      <w:pPr>
        <w:pStyle w:val="a3"/>
        <w:ind w:right="-5"/>
        <w:rPr>
          <w:b w:val="0"/>
          <w:sz w:val="24"/>
        </w:rPr>
      </w:pPr>
      <w:r w:rsidRPr="002A1FEE">
        <w:rPr>
          <w:b w:val="0"/>
          <w:sz w:val="24"/>
        </w:rPr>
        <w:lastRenderedPageBreak/>
        <w:t>ПРОТОКОЛ</w:t>
      </w:r>
    </w:p>
    <w:p w14:paraId="53143341" w14:textId="77777777" w:rsidR="001D6B7C" w:rsidRPr="002A1FEE" w:rsidRDefault="001D6B7C" w:rsidP="00CD3B9E">
      <w:pPr>
        <w:pStyle w:val="a5"/>
        <w:ind w:right="175"/>
        <w:rPr>
          <w:b w:val="0"/>
          <w:sz w:val="24"/>
        </w:rPr>
      </w:pPr>
      <w:r w:rsidRPr="002A1FEE">
        <w:rPr>
          <w:b w:val="0"/>
          <w:sz w:val="24"/>
        </w:rPr>
        <w:t xml:space="preserve">заседания </w:t>
      </w:r>
      <w:r w:rsidR="00F6739B" w:rsidRPr="002A1FEE">
        <w:rPr>
          <w:b w:val="0"/>
          <w:sz w:val="24"/>
        </w:rPr>
        <w:t xml:space="preserve">экономического </w:t>
      </w:r>
      <w:r w:rsidRPr="002A1FEE">
        <w:rPr>
          <w:b w:val="0"/>
          <w:sz w:val="24"/>
        </w:rPr>
        <w:t xml:space="preserve">Совета </w:t>
      </w:r>
    </w:p>
    <w:p w14:paraId="48FF14DC" w14:textId="77777777" w:rsidR="001D6B7C" w:rsidRPr="002A1FEE" w:rsidRDefault="001D6B7C" w:rsidP="00CD3B9E">
      <w:pPr>
        <w:pStyle w:val="a5"/>
        <w:ind w:right="175"/>
        <w:rPr>
          <w:b w:val="0"/>
          <w:sz w:val="24"/>
        </w:rPr>
      </w:pPr>
      <w:r w:rsidRPr="002A1FEE">
        <w:rPr>
          <w:b w:val="0"/>
          <w:sz w:val="24"/>
        </w:rPr>
        <w:t xml:space="preserve"> муниципального образования Ребрихинский район Алтайского края</w:t>
      </w:r>
    </w:p>
    <w:p w14:paraId="7CD02A5D" w14:textId="77777777" w:rsidR="001D6B7C" w:rsidRPr="002A1FEE" w:rsidRDefault="001D6B7C" w:rsidP="00CD3B9E">
      <w:pPr>
        <w:rPr>
          <w:b/>
          <w:bCs/>
          <w:color w:val="000000"/>
          <w:spacing w:val="60"/>
        </w:rPr>
      </w:pPr>
    </w:p>
    <w:tbl>
      <w:tblPr>
        <w:tblW w:w="9569" w:type="dxa"/>
        <w:tblInd w:w="108" w:type="dxa"/>
        <w:tblLook w:val="00A0" w:firstRow="1" w:lastRow="0" w:firstColumn="1" w:lastColumn="0" w:noHBand="0" w:noVBand="0"/>
      </w:tblPr>
      <w:tblGrid>
        <w:gridCol w:w="3138"/>
        <w:gridCol w:w="3141"/>
        <w:gridCol w:w="490"/>
        <w:gridCol w:w="602"/>
        <w:gridCol w:w="2198"/>
      </w:tblGrid>
      <w:tr w:rsidR="001D6B7C" w:rsidRPr="002A1FEE" w14:paraId="2DE54C43" w14:textId="77777777" w:rsidTr="001D6B7C">
        <w:tc>
          <w:tcPr>
            <w:tcW w:w="3138" w:type="dxa"/>
            <w:tcBorders>
              <w:bottom w:val="single" w:sz="4" w:space="0" w:color="auto"/>
            </w:tcBorders>
          </w:tcPr>
          <w:p w14:paraId="58F627F2" w14:textId="3530762D" w:rsidR="001D6B7C" w:rsidRPr="002A1FEE" w:rsidRDefault="00416647" w:rsidP="00CD3B9E">
            <w:r w:rsidRPr="002A1FEE">
              <w:t>2</w:t>
            </w:r>
            <w:r w:rsidR="004F7130">
              <w:t>5</w:t>
            </w:r>
            <w:r w:rsidR="00B12307" w:rsidRPr="002A1FEE">
              <w:t>.</w:t>
            </w:r>
            <w:r w:rsidR="004F7130">
              <w:t>06</w:t>
            </w:r>
            <w:r w:rsidR="00B12307" w:rsidRPr="002A1FEE">
              <w:t>.20</w:t>
            </w:r>
            <w:r w:rsidR="006316E2" w:rsidRPr="002A1FEE">
              <w:t>2</w:t>
            </w:r>
            <w:r w:rsidR="004F7130">
              <w:t>5</w:t>
            </w:r>
            <w:r w:rsidR="00B12307" w:rsidRPr="002A1FEE">
              <w:t xml:space="preserve"> г.</w:t>
            </w:r>
          </w:p>
        </w:tc>
        <w:tc>
          <w:tcPr>
            <w:tcW w:w="3141" w:type="dxa"/>
          </w:tcPr>
          <w:p w14:paraId="766759FC" w14:textId="77777777" w:rsidR="001D6B7C" w:rsidRPr="002A1FEE" w:rsidRDefault="001D6B7C" w:rsidP="00CD3B9E">
            <w:pPr>
              <w:jc w:val="right"/>
            </w:pPr>
          </w:p>
        </w:tc>
        <w:tc>
          <w:tcPr>
            <w:tcW w:w="3290" w:type="dxa"/>
            <w:gridSpan w:val="3"/>
          </w:tcPr>
          <w:p w14:paraId="75F4080A" w14:textId="6A83086C" w:rsidR="001D6B7C" w:rsidRPr="002A1FEE" w:rsidRDefault="00695478" w:rsidP="00CD3B9E">
            <w:pPr>
              <w:jc w:val="both"/>
            </w:pPr>
            <w:r w:rsidRPr="002A1FEE">
              <w:rPr>
                <w:lang w:val="en-US"/>
              </w:rPr>
              <w:t xml:space="preserve">      </w:t>
            </w:r>
            <w:proofErr w:type="gramStart"/>
            <w:r w:rsidR="001D6B7C" w:rsidRPr="002A1FEE">
              <w:t>№</w:t>
            </w:r>
            <w:r w:rsidR="00B12307" w:rsidRPr="002A1FEE">
              <w:t xml:space="preserve">  </w:t>
            </w:r>
            <w:r w:rsidR="004F7130">
              <w:t>1</w:t>
            </w:r>
            <w:proofErr w:type="gramEnd"/>
          </w:p>
        </w:tc>
      </w:tr>
      <w:tr w:rsidR="001D6B7C" w:rsidRPr="002A1FEE" w14:paraId="60581635" w14:textId="77777777" w:rsidTr="00752298">
        <w:tc>
          <w:tcPr>
            <w:tcW w:w="3138" w:type="dxa"/>
            <w:tcBorders>
              <w:top w:val="single" w:sz="4" w:space="0" w:color="auto"/>
            </w:tcBorders>
          </w:tcPr>
          <w:p w14:paraId="50AB7E15" w14:textId="77777777" w:rsidR="001D6B7C" w:rsidRPr="002A1FEE" w:rsidRDefault="001D6B7C" w:rsidP="00CD3B9E">
            <w:pPr>
              <w:rPr>
                <w:i/>
                <w:iCs/>
                <w:vertAlign w:val="superscript"/>
              </w:rPr>
            </w:pPr>
            <w:r w:rsidRPr="002A1FEE">
              <w:rPr>
                <w:i/>
                <w:iCs/>
                <w:vertAlign w:val="superscript"/>
              </w:rPr>
              <w:t>(дата)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5E10BA01" w14:textId="77777777" w:rsidR="001D6B7C" w:rsidRPr="002A1FEE" w:rsidRDefault="00793351" w:rsidP="00CD3B9E">
            <w:r w:rsidRPr="002A1FEE">
              <w:t>пр-т Победы, 39</w:t>
            </w:r>
          </w:p>
        </w:tc>
        <w:tc>
          <w:tcPr>
            <w:tcW w:w="490" w:type="dxa"/>
          </w:tcPr>
          <w:p w14:paraId="42BC920D" w14:textId="77777777" w:rsidR="001D6B7C" w:rsidRPr="002A1FEE" w:rsidRDefault="001D6B7C" w:rsidP="00CD3B9E">
            <w:pPr>
              <w:jc w:val="right"/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573BE6D2" w14:textId="77777777" w:rsidR="001D6B7C" w:rsidRPr="002A1FEE" w:rsidRDefault="001D6B7C" w:rsidP="00CD3B9E"/>
        </w:tc>
        <w:tc>
          <w:tcPr>
            <w:tcW w:w="2198" w:type="dxa"/>
          </w:tcPr>
          <w:p w14:paraId="3012E7EC" w14:textId="77777777" w:rsidR="001D6B7C" w:rsidRPr="002A1FEE" w:rsidRDefault="001D6B7C" w:rsidP="00CD3B9E"/>
        </w:tc>
      </w:tr>
      <w:tr w:rsidR="001D6B7C" w:rsidRPr="002A1FEE" w14:paraId="5C66DDD3" w14:textId="77777777" w:rsidTr="001D6B7C">
        <w:tc>
          <w:tcPr>
            <w:tcW w:w="3138" w:type="dxa"/>
          </w:tcPr>
          <w:p w14:paraId="2E58E86A" w14:textId="77777777" w:rsidR="001D6B7C" w:rsidRPr="002A1FEE" w:rsidRDefault="001D6B7C" w:rsidP="00CD3B9E">
            <w:pPr>
              <w:jc w:val="right"/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23D8F956" w14:textId="77777777" w:rsidR="001D6B7C" w:rsidRPr="002A1FEE" w:rsidRDefault="001D6B7C" w:rsidP="00CD3B9E">
            <w:pPr>
              <w:rPr>
                <w:i/>
                <w:iCs/>
                <w:vertAlign w:val="superscript"/>
              </w:rPr>
            </w:pPr>
            <w:r w:rsidRPr="002A1FEE">
              <w:rPr>
                <w:i/>
                <w:iCs/>
                <w:vertAlign w:val="superscript"/>
              </w:rPr>
              <w:t>(место проведения заседания)</w:t>
            </w:r>
          </w:p>
        </w:tc>
        <w:tc>
          <w:tcPr>
            <w:tcW w:w="3290" w:type="dxa"/>
            <w:gridSpan w:val="3"/>
          </w:tcPr>
          <w:p w14:paraId="55E20F04" w14:textId="77777777" w:rsidR="001D6B7C" w:rsidRPr="002A1FEE" w:rsidRDefault="001D6B7C" w:rsidP="00CD3B9E">
            <w:pPr>
              <w:jc w:val="right"/>
            </w:pPr>
          </w:p>
        </w:tc>
      </w:tr>
    </w:tbl>
    <w:p w14:paraId="7158CB87" w14:textId="77777777" w:rsidR="001D6B7C" w:rsidRPr="002A1FEE" w:rsidRDefault="001D6B7C" w:rsidP="00CD3B9E">
      <w:pPr>
        <w:rPr>
          <w:b/>
          <w:bCs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6520"/>
      </w:tblGrid>
      <w:tr w:rsidR="001D6B7C" w:rsidRPr="002A1FEE" w14:paraId="50110E02" w14:textId="77777777" w:rsidTr="000760E2">
        <w:tc>
          <w:tcPr>
            <w:tcW w:w="3369" w:type="dxa"/>
          </w:tcPr>
          <w:p w14:paraId="7684FF1D" w14:textId="77777777" w:rsidR="00101124" w:rsidRPr="002A1FEE" w:rsidRDefault="00101124" w:rsidP="00CD3B9E">
            <w:pPr>
              <w:jc w:val="left"/>
              <w:rPr>
                <w:bCs/>
              </w:rPr>
            </w:pPr>
            <w:r w:rsidRPr="002A1FEE">
              <w:t>Присутствовали:</w:t>
            </w:r>
          </w:p>
          <w:p w14:paraId="673BEC26" w14:textId="11692671" w:rsidR="001D6B7C" w:rsidRPr="002A1FEE" w:rsidRDefault="002137B4" w:rsidP="00CD3B9E">
            <w:pPr>
              <w:jc w:val="left"/>
              <w:rPr>
                <w:b/>
                <w:bCs/>
              </w:rPr>
            </w:pPr>
            <w:r w:rsidRPr="002A1FEE">
              <w:rPr>
                <w:bCs/>
              </w:rPr>
              <w:t>П</w:t>
            </w:r>
            <w:r w:rsidR="00101124" w:rsidRPr="002A1FEE">
              <w:rPr>
                <w:bCs/>
              </w:rPr>
              <w:t>редседател</w:t>
            </w:r>
            <w:r w:rsidR="001A6E5B">
              <w:rPr>
                <w:bCs/>
              </w:rPr>
              <w:t>ь</w:t>
            </w:r>
            <w:r w:rsidR="00101124" w:rsidRPr="002A1FEE">
              <w:rPr>
                <w:bCs/>
              </w:rPr>
              <w:t xml:space="preserve"> Совета</w:t>
            </w:r>
          </w:p>
        </w:tc>
        <w:tc>
          <w:tcPr>
            <w:tcW w:w="6520" w:type="dxa"/>
          </w:tcPr>
          <w:p w14:paraId="00DF6E50" w14:textId="77777777" w:rsidR="00101124" w:rsidRPr="002A1FEE" w:rsidRDefault="00101124" w:rsidP="00CD3B9E">
            <w:pPr>
              <w:ind w:right="-108"/>
              <w:jc w:val="both"/>
              <w:rPr>
                <w:rStyle w:val="a6"/>
                <w:b w:val="0"/>
              </w:rPr>
            </w:pPr>
          </w:p>
          <w:p w14:paraId="169793E2" w14:textId="77777777" w:rsidR="001D6B7C" w:rsidRPr="002A1FEE" w:rsidRDefault="006316E2" w:rsidP="00CD3B9E">
            <w:pPr>
              <w:ind w:right="-108"/>
              <w:jc w:val="both"/>
              <w:rPr>
                <w:bCs/>
              </w:rPr>
            </w:pPr>
            <w:r w:rsidRPr="002A1FEE">
              <w:rPr>
                <w:rStyle w:val="a6"/>
                <w:b w:val="0"/>
              </w:rPr>
              <w:t xml:space="preserve">Шлаузер </w:t>
            </w:r>
            <w:r w:rsidR="0064202B" w:rsidRPr="002A1FEE">
              <w:rPr>
                <w:rStyle w:val="a6"/>
                <w:b w:val="0"/>
              </w:rPr>
              <w:t>Л.В.</w:t>
            </w:r>
          </w:p>
        </w:tc>
      </w:tr>
      <w:tr w:rsidR="001D6B7C" w:rsidRPr="002A1FEE" w14:paraId="3462489E" w14:textId="77777777" w:rsidTr="000760E2">
        <w:tc>
          <w:tcPr>
            <w:tcW w:w="3369" w:type="dxa"/>
          </w:tcPr>
          <w:p w14:paraId="4386ED67" w14:textId="77777777" w:rsidR="00101124" w:rsidRPr="002A1FEE" w:rsidRDefault="00101124" w:rsidP="00CD3B9E">
            <w:pPr>
              <w:jc w:val="left"/>
            </w:pPr>
          </w:p>
          <w:p w14:paraId="2A4E63AF" w14:textId="77777777" w:rsidR="001D6B7C" w:rsidRPr="002A1FEE" w:rsidRDefault="00101124" w:rsidP="00CD3B9E">
            <w:pPr>
              <w:jc w:val="left"/>
            </w:pPr>
            <w:r w:rsidRPr="002A1FEE">
              <w:t>Члены Совета:</w:t>
            </w:r>
          </w:p>
        </w:tc>
        <w:tc>
          <w:tcPr>
            <w:tcW w:w="6520" w:type="dxa"/>
          </w:tcPr>
          <w:p w14:paraId="1C52ED32" w14:textId="77777777" w:rsidR="001D6B7C" w:rsidRPr="002A1FEE" w:rsidRDefault="001D6B7C" w:rsidP="00CD3B9E">
            <w:pPr>
              <w:jc w:val="both"/>
              <w:rPr>
                <w:bCs/>
              </w:rPr>
            </w:pPr>
          </w:p>
        </w:tc>
      </w:tr>
      <w:tr w:rsidR="008C3017" w:rsidRPr="002A1FEE" w14:paraId="7ECFC42A" w14:textId="77777777" w:rsidTr="00CB70F2">
        <w:tc>
          <w:tcPr>
            <w:tcW w:w="3369" w:type="dxa"/>
            <w:shd w:val="clear" w:color="auto" w:fill="auto"/>
          </w:tcPr>
          <w:p w14:paraId="29D4243C" w14:textId="77777777" w:rsidR="008C3017" w:rsidRPr="002A1FEE" w:rsidRDefault="008C3017" w:rsidP="008C3017">
            <w:pPr>
              <w:jc w:val="left"/>
              <w:rPr>
                <w:rStyle w:val="a6"/>
                <w:b w:val="0"/>
              </w:rPr>
            </w:pPr>
            <w:r w:rsidRPr="002A1FEE">
              <w:rPr>
                <w:rStyle w:val="a6"/>
                <w:b w:val="0"/>
              </w:rPr>
              <w:t>Родионова Т.В.</w:t>
            </w:r>
          </w:p>
        </w:tc>
        <w:tc>
          <w:tcPr>
            <w:tcW w:w="6520" w:type="dxa"/>
            <w:shd w:val="clear" w:color="auto" w:fill="auto"/>
          </w:tcPr>
          <w:p w14:paraId="4A7ED575" w14:textId="77777777" w:rsidR="008C3017" w:rsidRPr="002A1FEE" w:rsidRDefault="008C3017" w:rsidP="008C3017">
            <w:pPr>
              <w:jc w:val="both"/>
            </w:pPr>
            <w:r w:rsidRPr="002A1FEE">
              <w:t>председатель Комитета по финансам, налоговой и кредитной политике Администрации района;</w:t>
            </w:r>
          </w:p>
        </w:tc>
      </w:tr>
      <w:tr w:rsidR="004F7130" w:rsidRPr="002A1FEE" w14:paraId="7D63FEF4" w14:textId="77777777" w:rsidTr="00CB70F2">
        <w:tc>
          <w:tcPr>
            <w:tcW w:w="3369" w:type="dxa"/>
            <w:shd w:val="clear" w:color="auto" w:fill="auto"/>
          </w:tcPr>
          <w:p w14:paraId="3743EC45" w14:textId="7DB7F509" w:rsidR="004F7130" w:rsidRPr="002A1FEE" w:rsidRDefault="004F7130" w:rsidP="008C3017">
            <w:pPr>
              <w:jc w:val="left"/>
              <w:rPr>
                <w:rStyle w:val="a6"/>
                <w:b w:val="0"/>
              </w:rPr>
            </w:pPr>
            <w:proofErr w:type="spellStart"/>
            <w:r>
              <w:rPr>
                <w:rStyle w:val="a6"/>
                <w:b w:val="0"/>
              </w:rPr>
              <w:t>Ширинин</w:t>
            </w:r>
            <w:proofErr w:type="spellEnd"/>
            <w:r>
              <w:rPr>
                <w:rStyle w:val="a6"/>
                <w:b w:val="0"/>
              </w:rPr>
              <w:t xml:space="preserve"> К.В.</w:t>
            </w:r>
          </w:p>
        </w:tc>
        <w:tc>
          <w:tcPr>
            <w:tcW w:w="6520" w:type="dxa"/>
            <w:shd w:val="clear" w:color="auto" w:fill="auto"/>
          </w:tcPr>
          <w:p w14:paraId="43CBD2D5" w14:textId="47F29D55" w:rsidR="004F7130" w:rsidRPr="002A1FEE" w:rsidRDefault="004F7130" w:rsidP="008C3017">
            <w:pPr>
              <w:jc w:val="both"/>
            </w:pPr>
            <w:r>
              <w:t>начальник Управления сельского хозяйства и продовольствия Администрации района;</w:t>
            </w:r>
          </w:p>
        </w:tc>
      </w:tr>
      <w:tr w:rsidR="008C3017" w:rsidRPr="002A1FEE" w14:paraId="66AB1E6B" w14:textId="77777777" w:rsidTr="00CB70F2">
        <w:tc>
          <w:tcPr>
            <w:tcW w:w="3369" w:type="dxa"/>
            <w:shd w:val="clear" w:color="auto" w:fill="auto"/>
          </w:tcPr>
          <w:p w14:paraId="03A57739" w14:textId="77777777" w:rsidR="008C3017" w:rsidRPr="002A1FEE" w:rsidRDefault="008C3017" w:rsidP="008C3017">
            <w:pPr>
              <w:jc w:val="left"/>
              <w:rPr>
                <w:rStyle w:val="a6"/>
                <w:b w:val="0"/>
              </w:rPr>
            </w:pPr>
            <w:proofErr w:type="spellStart"/>
            <w:r w:rsidRPr="002A1FEE">
              <w:rPr>
                <w:rStyle w:val="a6"/>
                <w:b w:val="0"/>
              </w:rPr>
              <w:t>Ковылин</w:t>
            </w:r>
            <w:proofErr w:type="spellEnd"/>
            <w:r w:rsidRPr="002A1FEE">
              <w:rPr>
                <w:rStyle w:val="a6"/>
                <w:b w:val="0"/>
              </w:rPr>
              <w:t xml:space="preserve"> Д.А.</w:t>
            </w:r>
          </w:p>
        </w:tc>
        <w:tc>
          <w:tcPr>
            <w:tcW w:w="6520" w:type="dxa"/>
            <w:shd w:val="clear" w:color="auto" w:fill="auto"/>
          </w:tcPr>
          <w:p w14:paraId="7DDB71D6" w14:textId="77777777" w:rsidR="008C3017" w:rsidRPr="002A1FEE" w:rsidRDefault="008C3017" w:rsidP="008C3017">
            <w:pPr>
              <w:jc w:val="both"/>
            </w:pPr>
            <w:r w:rsidRPr="002A1FEE">
              <w:t>председатель Комитета по строительству, архитектуре и жилищно-коммунальному хозяйству Администрации района;</w:t>
            </w:r>
          </w:p>
        </w:tc>
      </w:tr>
      <w:tr w:rsidR="008C3017" w:rsidRPr="002A1FEE" w14:paraId="4A11B4E8" w14:textId="77777777" w:rsidTr="00CB70F2">
        <w:tc>
          <w:tcPr>
            <w:tcW w:w="3369" w:type="dxa"/>
            <w:shd w:val="clear" w:color="auto" w:fill="auto"/>
          </w:tcPr>
          <w:p w14:paraId="4DBADC7E" w14:textId="77777777" w:rsidR="008C3017" w:rsidRPr="002A1FEE" w:rsidRDefault="008C3017" w:rsidP="008C3017">
            <w:pPr>
              <w:jc w:val="left"/>
              <w:rPr>
                <w:rStyle w:val="a6"/>
                <w:b w:val="0"/>
              </w:rPr>
            </w:pPr>
            <w:r w:rsidRPr="002A1FEE">
              <w:rPr>
                <w:rStyle w:val="a6"/>
                <w:b w:val="0"/>
              </w:rPr>
              <w:t>Кудинова О.А.</w:t>
            </w:r>
          </w:p>
        </w:tc>
        <w:tc>
          <w:tcPr>
            <w:tcW w:w="6520" w:type="dxa"/>
            <w:shd w:val="clear" w:color="auto" w:fill="auto"/>
          </w:tcPr>
          <w:p w14:paraId="14A99DA6" w14:textId="77777777" w:rsidR="008C3017" w:rsidRPr="002A1FEE" w:rsidRDefault="008C3017" w:rsidP="008C3017">
            <w:pPr>
              <w:jc w:val="both"/>
            </w:pPr>
            <w:r w:rsidRPr="002A1FEE">
              <w:t>начальник отдела экономики Администрации района;</w:t>
            </w:r>
          </w:p>
        </w:tc>
      </w:tr>
      <w:tr w:rsidR="008C3017" w:rsidRPr="002A1FEE" w14:paraId="49D66CCC" w14:textId="77777777" w:rsidTr="00CB70F2">
        <w:tc>
          <w:tcPr>
            <w:tcW w:w="3369" w:type="dxa"/>
            <w:shd w:val="clear" w:color="auto" w:fill="auto"/>
          </w:tcPr>
          <w:p w14:paraId="24560CB0" w14:textId="77777777" w:rsidR="008C3017" w:rsidRPr="002A1FEE" w:rsidRDefault="008C3017" w:rsidP="008C3017">
            <w:pPr>
              <w:jc w:val="left"/>
              <w:rPr>
                <w:rStyle w:val="a6"/>
                <w:b w:val="0"/>
              </w:rPr>
            </w:pPr>
            <w:proofErr w:type="spellStart"/>
            <w:r w:rsidRPr="002A1FEE">
              <w:t>Кореннова</w:t>
            </w:r>
            <w:proofErr w:type="spellEnd"/>
            <w:r w:rsidRPr="002A1FEE">
              <w:t xml:space="preserve"> Т.А.</w:t>
            </w:r>
          </w:p>
        </w:tc>
        <w:tc>
          <w:tcPr>
            <w:tcW w:w="6520" w:type="dxa"/>
            <w:shd w:val="clear" w:color="auto" w:fill="auto"/>
          </w:tcPr>
          <w:p w14:paraId="14317EB4" w14:textId="77777777" w:rsidR="008C3017" w:rsidRPr="002A1FEE" w:rsidRDefault="008C3017" w:rsidP="008C3017">
            <w:pPr>
              <w:jc w:val="both"/>
            </w:pPr>
            <w:r w:rsidRPr="002A1FEE">
              <w:t>ведущий специалист отдела по взаимодействию с инвесторами КАУ «Алтайский центр инвестиций и развития»;</w:t>
            </w:r>
          </w:p>
        </w:tc>
      </w:tr>
      <w:tr w:rsidR="008C3017" w:rsidRPr="002A1FEE" w14:paraId="5AEF8983" w14:textId="77777777" w:rsidTr="00CB70F2">
        <w:tc>
          <w:tcPr>
            <w:tcW w:w="3369" w:type="dxa"/>
            <w:shd w:val="clear" w:color="auto" w:fill="auto"/>
          </w:tcPr>
          <w:p w14:paraId="4218AACC" w14:textId="77777777" w:rsidR="008C3017" w:rsidRPr="002A1FEE" w:rsidRDefault="008C3017" w:rsidP="008C3017">
            <w:pPr>
              <w:jc w:val="left"/>
            </w:pPr>
            <w:r w:rsidRPr="002A1FEE">
              <w:t>Гуляева Л.В.</w:t>
            </w:r>
          </w:p>
        </w:tc>
        <w:tc>
          <w:tcPr>
            <w:tcW w:w="6520" w:type="dxa"/>
            <w:shd w:val="clear" w:color="auto" w:fill="auto"/>
          </w:tcPr>
          <w:p w14:paraId="475D2209" w14:textId="77777777" w:rsidR="008C3017" w:rsidRPr="002A1FEE" w:rsidRDefault="008C3017" w:rsidP="008C3017">
            <w:pPr>
              <w:jc w:val="both"/>
            </w:pPr>
            <w:r w:rsidRPr="002A1FEE">
              <w:t>директор ООО «АПС-Исток»;</w:t>
            </w:r>
          </w:p>
        </w:tc>
      </w:tr>
      <w:tr w:rsidR="008C3017" w:rsidRPr="002A1FEE" w14:paraId="42DDD36A" w14:textId="77777777" w:rsidTr="00CB70F2">
        <w:tc>
          <w:tcPr>
            <w:tcW w:w="3369" w:type="dxa"/>
            <w:shd w:val="clear" w:color="auto" w:fill="auto"/>
          </w:tcPr>
          <w:p w14:paraId="327B430D" w14:textId="77777777" w:rsidR="008C3017" w:rsidRPr="002A1FEE" w:rsidRDefault="008C3017" w:rsidP="008C3017">
            <w:pPr>
              <w:jc w:val="left"/>
              <w:rPr>
                <w:bCs/>
              </w:rPr>
            </w:pPr>
            <w:r w:rsidRPr="002A1FEE">
              <w:rPr>
                <w:bCs/>
              </w:rPr>
              <w:t>Полякова И.Н.</w:t>
            </w:r>
          </w:p>
        </w:tc>
        <w:tc>
          <w:tcPr>
            <w:tcW w:w="6520" w:type="dxa"/>
            <w:shd w:val="clear" w:color="auto" w:fill="auto"/>
          </w:tcPr>
          <w:p w14:paraId="3DC8291B" w14:textId="77777777" w:rsidR="008C3017" w:rsidRPr="002A1FEE" w:rsidRDefault="008C3017" w:rsidP="008C3017">
            <w:pPr>
              <w:jc w:val="both"/>
              <w:rPr>
                <w:bCs/>
              </w:rPr>
            </w:pPr>
            <w:r w:rsidRPr="002A1FEE">
              <w:rPr>
                <w:bCs/>
              </w:rPr>
              <w:t>председатель общественного Совета по развитию предпринимательства при главе Ребрихинского района, индивидуальный предприниматель;</w:t>
            </w:r>
          </w:p>
        </w:tc>
      </w:tr>
      <w:tr w:rsidR="008C3017" w:rsidRPr="002A1FEE" w14:paraId="3B868891" w14:textId="77777777" w:rsidTr="00CB70F2">
        <w:tc>
          <w:tcPr>
            <w:tcW w:w="3369" w:type="dxa"/>
            <w:shd w:val="clear" w:color="auto" w:fill="auto"/>
          </w:tcPr>
          <w:p w14:paraId="530464D8" w14:textId="77777777" w:rsidR="008C3017" w:rsidRPr="002A1FEE" w:rsidRDefault="008C3017" w:rsidP="008C3017">
            <w:pPr>
              <w:jc w:val="left"/>
              <w:rPr>
                <w:bCs/>
              </w:rPr>
            </w:pPr>
            <w:r w:rsidRPr="002A1FEE">
              <w:rPr>
                <w:bCs/>
              </w:rPr>
              <w:t xml:space="preserve">Сергеев В.Н. </w:t>
            </w:r>
          </w:p>
        </w:tc>
        <w:tc>
          <w:tcPr>
            <w:tcW w:w="6520" w:type="dxa"/>
            <w:shd w:val="clear" w:color="auto" w:fill="auto"/>
          </w:tcPr>
          <w:p w14:paraId="6A9D9C6A" w14:textId="77777777" w:rsidR="008C3017" w:rsidRPr="002A1FEE" w:rsidRDefault="008C3017" w:rsidP="008C3017">
            <w:pPr>
              <w:jc w:val="both"/>
              <w:rPr>
                <w:bCs/>
              </w:rPr>
            </w:pPr>
            <w:r w:rsidRPr="002A1FEE">
              <w:rPr>
                <w:bCs/>
              </w:rPr>
              <w:t>индивидуальный предприниматель.</w:t>
            </w:r>
          </w:p>
        </w:tc>
      </w:tr>
      <w:tr w:rsidR="004F7130" w:rsidRPr="002A1FEE" w14:paraId="3B16B68C" w14:textId="77777777" w:rsidTr="00CB70F2">
        <w:tc>
          <w:tcPr>
            <w:tcW w:w="3369" w:type="dxa"/>
            <w:shd w:val="clear" w:color="auto" w:fill="auto"/>
          </w:tcPr>
          <w:p w14:paraId="46991617" w14:textId="04705B93" w:rsidR="004F7130" w:rsidRPr="002A1FEE" w:rsidRDefault="004F7130" w:rsidP="008C3017">
            <w:pPr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Бакушкин</w:t>
            </w:r>
            <w:proofErr w:type="spellEnd"/>
            <w:r>
              <w:rPr>
                <w:bCs/>
              </w:rPr>
              <w:t xml:space="preserve"> Ю.А.</w:t>
            </w:r>
          </w:p>
        </w:tc>
        <w:tc>
          <w:tcPr>
            <w:tcW w:w="6520" w:type="dxa"/>
            <w:shd w:val="clear" w:color="auto" w:fill="auto"/>
          </w:tcPr>
          <w:p w14:paraId="79F15A00" w14:textId="34795C96" w:rsidR="004F7130" w:rsidRPr="002A1FEE" w:rsidRDefault="004F7130" w:rsidP="008C3017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глава крестьянского (фермерского) хозяйства </w:t>
            </w:r>
            <w:proofErr w:type="spellStart"/>
            <w:r>
              <w:rPr>
                <w:bCs/>
              </w:rPr>
              <w:t>Бакушкин</w:t>
            </w:r>
            <w:proofErr w:type="spellEnd"/>
            <w:r>
              <w:rPr>
                <w:bCs/>
              </w:rPr>
              <w:t xml:space="preserve"> Ю.А. </w:t>
            </w:r>
          </w:p>
        </w:tc>
      </w:tr>
    </w:tbl>
    <w:p w14:paraId="3331F865" w14:textId="77777777" w:rsidR="001D6B7C" w:rsidRPr="002A1FEE" w:rsidRDefault="001D6B7C" w:rsidP="00CD3B9E">
      <w:pPr>
        <w:pStyle w:val="a5"/>
        <w:ind w:right="175"/>
        <w:rPr>
          <w:b w:val="0"/>
          <w:sz w:val="24"/>
        </w:rPr>
      </w:pPr>
    </w:p>
    <w:p w14:paraId="1F130CBD" w14:textId="77777777" w:rsidR="00887AC7" w:rsidRPr="002A1FEE" w:rsidRDefault="00887AC7" w:rsidP="00F439C4">
      <w:pPr>
        <w:pStyle w:val="a5"/>
        <w:spacing w:line="240" w:lineRule="exact"/>
        <w:ind w:right="175"/>
        <w:rPr>
          <w:b w:val="0"/>
          <w:sz w:val="24"/>
        </w:rPr>
      </w:pPr>
    </w:p>
    <w:p w14:paraId="38DC8487" w14:textId="77777777" w:rsidR="001D6B7C" w:rsidRPr="002A1FEE" w:rsidRDefault="001D6B7C" w:rsidP="00F439C4">
      <w:pPr>
        <w:pStyle w:val="a5"/>
        <w:spacing w:line="240" w:lineRule="exact"/>
        <w:ind w:right="175"/>
        <w:rPr>
          <w:b w:val="0"/>
          <w:sz w:val="24"/>
        </w:rPr>
      </w:pPr>
      <w:r w:rsidRPr="002A1FEE">
        <w:rPr>
          <w:b w:val="0"/>
          <w:sz w:val="24"/>
        </w:rPr>
        <w:t xml:space="preserve">ПОВЕСТКА ДНЯ </w:t>
      </w:r>
    </w:p>
    <w:p w14:paraId="712238D4" w14:textId="77777777" w:rsidR="004F7130" w:rsidRPr="004F7130" w:rsidRDefault="004F7130" w:rsidP="004F7130">
      <w:pPr>
        <w:pStyle w:val="a8"/>
        <w:numPr>
          <w:ilvl w:val="0"/>
          <w:numId w:val="4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F7130">
        <w:rPr>
          <w:rFonts w:ascii="Times New Roman" w:hAnsi="Times New Roman" w:cs="Times New Roman"/>
          <w:spacing w:val="-1"/>
          <w:sz w:val="24"/>
          <w:szCs w:val="24"/>
        </w:rPr>
        <w:t xml:space="preserve">Рассмотрение </w:t>
      </w:r>
      <w:r w:rsidRPr="004F7130">
        <w:rPr>
          <w:rFonts w:ascii="Times New Roman" w:hAnsi="Times New Roman" w:cs="Times New Roman"/>
          <w:sz w:val="24"/>
          <w:szCs w:val="24"/>
        </w:rPr>
        <w:t xml:space="preserve">информации о достигнутых значениях ключевых показателей и оценке эффективности деятельности </w:t>
      </w:r>
      <w:r w:rsidRPr="004F7130">
        <w:rPr>
          <w:rFonts w:ascii="Times New Roman" w:hAnsi="Times New Roman" w:cs="Times New Roman"/>
          <w:spacing w:val="-3"/>
          <w:sz w:val="24"/>
          <w:szCs w:val="24"/>
        </w:rPr>
        <w:t xml:space="preserve">главы </w:t>
      </w:r>
      <w:r w:rsidRPr="004F7130">
        <w:rPr>
          <w:rFonts w:ascii="Times New Roman" w:hAnsi="Times New Roman" w:cs="Times New Roman"/>
          <w:sz w:val="24"/>
          <w:szCs w:val="24"/>
        </w:rPr>
        <w:t xml:space="preserve">Ребрихинского района Алтайского края и инвестиционного уполномоченного Администрации Ребрихинского района Алтайского края в сфере инвестиционной деятельности по итогам 2024 года. </w:t>
      </w:r>
    </w:p>
    <w:p w14:paraId="48EB21DD" w14:textId="77777777" w:rsidR="004F7130" w:rsidRPr="004F7130" w:rsidRDefault="004F7130" w:rsidP="004F7130">
      <w:pPr>
        <w:pStyle w:val="a8"/>
        <w:numPr>
          <w:ilvl w:val="0"/>
          <w:numId w:val="4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F7130">
        <w:rPr>
          <w:rFonts w:ascii="Times New Roman" w:hAnsi="Times New Roman" w:cs="Times New Roman"/>
          <w:sz w:val="24"/>
          <w:szCs w:val="24"/>
        </w:rPr>
        <w:t>Подведение итогов первого этапа реализации Стратегии социально-экономического развития муниципального образования Ребрихинский район Алтайского края до 2035 года и подготовка рекомендаций для ее корректировки.</w:t>
      </w:r>
    </w:p>
    <w:p w14:paraId="7F7EF712" w14:textId="77777777" w:rsidR="004F7130" w:rsidRPr="004F7130" w:rsidRDefault="004F7130" w:rsidP="004F7130">
      <w:pPr>
        <w:pStyle w:val="a8"/>
        <w:numPr>
          <w:ilvl w:val="0"/>
          <w:numId w:val="4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F7130">
        <w:rPr>
          <w:rFonts w:ascii="Times New Roman" w:hAnsi="Times New Roman" w:cs="Times New Roman"/>
          <w:sz w:val="24"/>
          <w:szCs w:val="24"/>
        </w:rPr>
        <w:t xml:space="preserve">О включении в перечень инвестиционных площадок помещения, расположенные на территории на территории ООО «Ребрихинское АТП». </w:t>
      </w:r>
    </w:p>
    <w:p w14:paraId="44D95AEF" w14:textId="77777777" w:rsidR="004F7130" w:rsidRPr="004F7130" w:rsidRDefault="004F7130" w:rsidP="004F7130">
      <w:pPr>
        <w:pStyle w:val="a8"/>
        <w:numPr>
          <w:ilvl w:val="0"/>
          <w:numId w:val="4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F7130">
        <w:rPr>
          <w:rFonts w:ascii="Times New Roman" w:hAnsi="Times New Roman" w:cs="Times New Roman"/>
          <w:sz w:val="24"/>
          <w:szCs w:val="24"/>
        </w:rPr>
        <w:t xml:space="preserve">Прочее.  </w:t>
      </w:r>
    </w:p>
    <w:p w14:paraId="37FEA8A4" w14:textId="77777777" w:rsidR="004925D8" w:rsidRPr="002A1FEE" w:rsidRDefault="004925D8" w:rsidP="00F439C4">
      <w:pPr>
        <w:tabs>
          <w:tab w:val="left" w:pos="993"/>
        </w:tabs>
        <w:spacing w:line="240" w:lineRule="exact"/>
        <w:ind w:firstLine="709"/>
        <w:jc w:val="both"/>
      </w:pPr>
    </w:p>
    <w:p w14:paraId="3F987977" w14:textId="77777777" w:rsidR="007153AD" w:rsidRPr="002A1FEE" w:rsidRDefault="00611374" w:rsidP="00F439C4">
      <w:pPr>
        <w:tabs>
          <w:tab w:val="left" w:pos="993"/>
        </w:tabs>
        <w:spacing w:line="240" w:lineRule="exact"/>
        <w:ind w:firstLine="709"/>
        <w:jc w:val="both"/>
      </w:pPr>
      <w:r w:rsidRPr="002A1FEE">
        <w:t>Результаты голосования по утверждению повестки дня: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1540"/>
        <w:gridCol w:w="1577"/>
        <w:gridCol w:w="1534"/>
        <w:gridCol w:w="1977"/>
        <w:gridCol w:w="1535"/>
      </w:tblGrid>
      <w:tr w:rsidR="007153AD" w:rsidRPr="002A1FEE" w14:paraId="4B7C4E1B" w14:textId="77777777" w:rsidTr="007153AD"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14:paraId="5778948F" w14:textId="77777777" w:rsidR="007153AD" w:rsidRPr="002A1FEE" w:rsidRDefault="007153AD" w:rsidP="00F439C4">
            <w:pPr>
              <w:spacing w:line="240" w:lineRule="exact"/>
              <w:jc w:val="right"/>
            </w:pPr>
            <w:r w:rsidRPr="002A1FEE">
              <w:t>«За»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47E812FB" w14:textId="1F1B5842" w:rsidR="007153AD" w:rsidRPr="002A1FEE" w:rsidRDefault="00912653" w:rsidP="00F439C4">
            <w:pPr>
              <w:spacing w:line="240" w:lineRule="exact"/>
            </w:pPr>
            <w:r w:rsidRPr="002A1FEE">
              <w:t>1</w:t>
            </w:r>
            <w:r w:rsidR="001A6E5B"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2D2D09A4" w14:textId="77777777" w:rsidR="007153AD" w:rsidRPr="002A1FEE" w:rsidRDefault="007153AD" w:rsidP="00F439C4">
            <w:pPr>
              <w:spacing w:line="240" w:lineRule="exact"/>
              <w:jc w:val="right"/>
            </w:pPr>
            <w:r w:rsidRPr="002A1FEE">
              <w:t>«Против»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33D7A5FB" w14:textId="77777777" w:rsidR="007153AD" w:rsidRPr="002A1FEE" w:rsidRDefault="00912653" w:rsidP="00F439C4">
            <w:pPr>
              <w:spacing w:line="240" w:lineRule="exact"/>
            </w:pPr>
            <w:r w:rsidRPr="002A1FEE"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73075A02" w14:textId="77777777" w:rsidR="007153AD" w:rsidRPr="002A1FEE" w:rsidRDefault="007153AD" w:rsidP="00F439C4">
            <w:pPr>
              <w:spacing w:line="240" w:lineRule="exact"/>
              <w:jc w:val="both"/>
            </w:pPr>
            <w:r w:rsidRPr="002A1FEE">
              <w:rPr>
                <w:color w:val="000000"/>
              </w:rPr>
              <w:t>«Воздержались» </w:t>
            </w:r>
          </w:p>
        </w:tc>
        <w:tc>
          <w:tcPr>
            <w:tcW w:w="1596" w:type="dxa"/>
            <w:tcBorders>
              <w:left w:val="nil"/>
            </w:tcBorders>
          </w:tcPr>
          <w:p w14:paraId="7C14F808" w14:textId="77777777" w:rsidR="007153AD" w:rsidRPr="002A1FEE" w:rsidRDefault="00912653" w:rsidP="00F439C4">
            <w:pPr>
              <w:spacing w:line="240" w:lineRule="exact"/>
            </w:pPr>
            <w:r w:rsidRPr="002A1FEE">
              <w:t>0</w:t>
            </w:r>
          </w:p>
        </w:tc>
      </w:tr>
    </w:tbl>
    <w:p w14:paraId="7ACD3DBE" w14:textId="77777777" w:rsidR="00416647" w:rsidRPr="002A1FEE" w:rsidRDefault="00416647" w:rsidP="00F439C4">
      <w:pPr>
        <w:spacing w:line="240" w:lineRule="exact"/>
        <w:ind w:firstLine="709"/>
        <w:jc w:val="both"/>
        <w:rPr>
          <w:color w:val="000000"/>
        </w:rPr>
      </w:pPr>
    </w:p>
    <w:p w14:paraId="2EC69D5B" w14:textId="77777777" w:rsidR="00611374" w:rsidRPr="002A1FEE" w:rsidRDefault="00611374" w:rsidP="00F439C4">
      <w:pPr>
        <w:spacing w:line="240" w:lineRule="exact"/>
        <w:ind w:firstLine="709"/>
        <w:jc w:val="both"/>
        <w:rPr>
          <w:color w:val="000000"/>
        </w:rPr>
      </w:pPr>
      <w:r w:rsidRPr="002A1FEE">
        <w:rPr>
          <w:color w:val="000000"/>
        </w:rPr>
        <w:t>Повестка дня утверждена.</w:t>
      </w:r>
    </w:p>
    <w:p w14:paraId="148F854D" w14:textId="77777777" w:rsidR="00611374" w:rsidRPr="002A1FEE" w:rsidRDefault="00611374" w:rsidP="00F439C4">
      <w:pPr>
        <w:spacing w:line="240" w:lineRule="exact"/>
        <w:jc w:val="both"/>
      </w:pPr>
    </w:p>
    <w:p w14:paraId="7B082D8F" w14:textId="77777777" w:rsidR="004F7130" w:rsidRPr="004F7130" w:rsidRDefault="004F7130" w:rsidP="004F7130">
      <w:pPr>
        <w:pStyle w:val="a8"/>
        <w:numPr>
          <w:ilvl w:val="0"/>
          <w:numId w:val="4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F7130">
        <w:rPr>
          <w:rFonts w:ascii="Times New Roman" w:hAnsi="Times New Roman" w:cs="Times New Roman"/>
          <w:spacing w:val="-1"/>
          <w:sz w:val="24"/>
          <w:szCs w:val="24"/>
        </w:rPr>
        <w:t xml:space="preserve">Рассмотрение </w:t>
      </w:r>
      <w:r w:rsidRPr="004F7130">
        <w:rPr>
          <w:rFonts w:ascii="Times New Roman" w:hAnsi="Times New Roman" w:cs="Times New Roman"/>
          <w:sz w:val="24"/>
          <w:szCs w:val="24"/>
        </w:rPr>
        <w:t xml:space="preserve">информации о </w:t>
      </w:r>
      <w:bookmarkStart w:id="0" w:name="_Hlk201918290"/>
      <w:r w:rsidRPr="004F7130">
        <w:rPr>
          <w:rFonts w:ascii="Times New Roman" w:hAnsi="Times New Roman" w:cs="Times New Roman"/>
          <w:sz w:val="24"/>
          <w:szCs w:val="24"/>
        </w:rPr>
        <w:t xml:space="preserve">достигнутых значениях ключевых показателей и оценке эффективности деятельности </w:t>
      </w:r>
      <w:r w:rsidRPr="004F7130">
        <w:rPr>
          <w:rFonts w:ascii="Times New Roman" w:hAnsi="Times New Roman" w:cs="Times New Roman"/>
          <w:spacing w:val="-3"/>
          <w:sz w:val="24"/>
          <w:szCs w:val="24"/>
        </w:rPr>
        <w:t xml:space="preserve">главы </w:t>
      </w:r>
      <w:r w:rsidRPr="004F7130">
        <w:rPr>
          <w:rFonts w:ascii="Times New Roman" w:hAnsi="Times New Roman" w:cs="Times New Roman"/>
          <w:sz w:val="24"/>
          <w:szCs w:val="24"/>
        </w:rPr>
        <w:t>Ребрихинского района Алтайского края и инвестиционного уполномоченного Администрации Ребрихинского района Алтайского края в сфере инвестиционной деятельности по итогам 2024 года</w:t>
      </w:r>
      <w:bookmarkEnd w:id="0"/>
      <w:r w:rsidRPr="004F71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C62D55" w14:textId="77777777" w:rsidR="004925D8" w:rsidRPr="002A1FEE" w:rsidRDefault="004925D8" w:rsidP="00F439C4">
      <w:pPr>
        <w:autoSpaceDE w:val="0"/>
        <w:autoSpaceDN w:val="0"/>
        <w:spacing w:line="240" w:lineRule="exact"/>
        <w:ind w:firstLine="709"/>
        <w:jc w:val="both"/>
        <w:rPr>
          <w:bCs/>
        </w:rPr>
      </w:pPr>
    </w:p>
    <w:p w14:paraId="67C60778" w14:textId="4301DEBF" w:rsidR="00611374" w:rsidRPr="002A1FEE" w:rsidRDefault="00611374" w:rsidP="00F439C4">
      <w:pPr>
        <w:autoSpaceDE w:val="0"/>
        <w:autoSpaceDN w:val="0"/>
        <w:spacing w:line="240" w:lineRule="exact"/>
        <w:ind w:firstLine="709"/>
        <w:jc w:val="both"/>
        <w:rPr>
          <w:bCs/>
        </w:rPr>
      </w:pPr>
      <w:r w:rsidRPr="002A1FEE">
        <w:rPr>
          <w:bCs/>
        </w:rPr>
        <w:t xml:space="preserve">СЛУШАЛИ: </w:t>
      </w:r>
      <w:r w:rsidR="00DD76CE" w:rsidRPr="002A1FEE">
        <w:rPr>
          <w:bCs/>
        </w:rPr>
        <w:t>Кудинову О.А.</w:t>
      </w:r>
    </w:p>
    <w:p w14:paraId="33196E85" w14:textId="77777777" w:rsidR="005A46CF" w:rsidRPr="002A1FEE" w:rsidRDefault="005A46CF" w:rsidP="00F439C4">
      <w:pPr>
        <w:autoSpaceDE w:val="0"/>
        <w:autoSpaceDN w:val="0"/>
        <w:spacing w:line="240" w:lineRule="exact"/>
        <w:ind w:firstLine="709"/>
        <w:jc w:val="both"/>
        <w:rPr>
          <w:bCs/>
        </w:rPr>
      </w:pPr>
    </w:p>
    <w:p w14:paraId="71B1BBAE" w14:textId="77777777" w:rsidR="005A46CF" w:rsidRPr="002A1FEE" w:rsidRDefault="00611374" w:rsidP="00F439C4">
      <w:pPr>
        <w:spacing w:line="240" w:lineRule="exact"/>
        <w:ind w:firstLine="709"/>
        <w:jc w:val="both"/>
      </w:pPr>
      <w:r w:rsidRPr="002A1FEE">
        <w:rPr>
          <w:bCs/>
        </w:rPr>
        <w:t xml:space="preserve">РЕШИЛИ: </w:t>
      </w:r>
    </w:p>
    <w:p w14:paraId="4A79FA78" w14:textId="3F4A9E7D" w:rsidR="00DD76CE" w:rsidRPr="002A1FEE" w:rsidRDefault="00DD76CE" w:rsidP="00DD76CE">
      <w:pPr>
        <w:pStyle w:val="a8"/>
        <w:numPr>
          <w:ilvl w:val="0"/>
          <w:numId w:val="30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FEE">
        <w:rPr>
          <w:rFonts w:ascii="Times New Roman" w:hAnsi="Times New Roman" w:cs="Times New Roman"/>
          <w:sz w:val="24"/>
          <w:szCs w:val="24"/>
        </w:rPr>
        <w:lastRenderedPageBreak/>
        <w:t>Принять к сведению информацию о</w:t>
      </w:r>
      <w:r w:rsidR="004F7130">
        <w:rPr>
          <w:rFonts w:ascii="Times New Roman" w:hAnsi="Times New Roman" w:cs="Times New Roman"/>
          <w:sz w:val="24"/>
          <w:szCs w:val="24"/>
        </w:rPr>
        <w:t xml:space="preserve"> </w:t>
      </w:r>
      <w:r w:rsidR="004F7130" w:rsidRPr="004F7130">
        <w:rPr>
          <w:rFonts w:ascii="Times New Roman" w:hAnsi="Times New Roman" w:cs="Times New Roman"/>
          <w:sz w:val="24"/>
          <w:szCs w:val="24"/>
        </w:rPr>
        <w:t xml:space="preserve">достигнутых значениях ключевых показателей и оценке эффективности деятельности </w:t>
      </w:r>
      <w:r w:rsidR="004F7130" w:rsidRPr="004F7130">
        <w:rPr>
          <w:rFonts w:ascii="Times New Roman" w:hAnsi="Times New Roman" w:cs="Times New Roman"/>
          <w:spacing w:val="-3"/>
          <w:sz w:val="24"/>
          <w:szCs w:val="24"/>
        </w:rPr>
        <w:t xml:space="preserve">главы </w:t>
      </w:r>
      <w:r w:rsidR="004F7130" w:rsidRPr="004F7130">
        <w:rPr>
          <w:rFonts w:ascii="Times New Roman" w:hAnsi="Times New Roman" w:cs="Times New Roman"/>
          <w:sz w:val="24"/>
          <w:szCs w:val="24"/>
        </w:rPr>
        <w:t>Ребрихинского района Алтайского края и инвестиционного уполномоченного Администрации Ребрихинского района Алтайского края в сфере инвестиционной деятельности по итогам 2024 года</w:t>
      </w:r>
      <w:r w:rsidR="004F7130">
        <w:rPr>
          <w:rFonts w:ascii="Times New Roman" w:hAnsi="Times New Roman" w:cs="Times New Roman"/>
          <w:sz w:val="24"/>
          <w:szCs w:val="24"/>
        </w:rPr>
        <w:t>.</w:t>
      </w:r>
    </w:p>
    <w:p w14:paraId="448ABBF7" w14:textId="77777777" w:rsidR="004925D8" w:rsidRPr="002A1FEE" w:rsidRDefault="004925D8" w:rsidP="00F439C4">
      <w:pPr>
        <w:autoSpaceDE w:val="0"/>
        <w:autoSpaceDN w:val="0"/>
        <w:spacing w:line="240" w:lineRule="exact"/>
        <w:ind w:firstLine="709"/>
        <w:jc w:val="both"/>
      </w:pPr>
    </w:p>
    <w:p w14:paraId="1959BB90" w14:textId="77777777" w:rsidR="004925D8" w:rsidRPr="002A1FEE" w:rsidRDefault="004925D8" w:rsidP="00F439C4">
      <w:pPr>
        <w:autoSpaceDE w:val="0"/>
        <w:autoSpaceDN w:val="0"/>
        <w:spacing w:line="240" w:lineRule="exact"/>
        <w:ind w:firstLine="709"/>
        <w:jc w:val="both"/>
      </w:pPr>
      <w:r w:rsidRPr="002A1FEE">
        <w:t>Результаты голосования: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1540"/>
        <w:gridCol w:w="1577"/>
        <w:gridCol w:w="1534"/>
        <w:gridCol w:w="1977"/>
        <w:gridCol w:w="1535"/>
      </w:tblGrid>
      <w:tr w:rsidR="006A4B24" w:rsidRPr="002A1FEE" w14:paraId="4088ADD7" w14:textId="77777777" w:rsidTr="000760E2"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14:paraId="227D4C12" w14:textId="77777777" w:rsidR="00E10F64" w:rsidRPr="002A1FEE" w:rsidRDefault="00E10F64" w:rsidP="00F439C4">
            <w:pPr>
              <w:spacing w:line="240" w:lineRule="exact"/>
              <w:jc w:val="right"/>
            </w:pPr>
            <w:r w:rsidRPr="002A1FEE">
              <w:t>«За»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3BDC1054" w14:textId="13972B03" w:rsidR="00E10F64" w:rsidRPr="002A1FEE" w:rsidRDefault="00E10F64" w:rsidP="00CD3B9E">
            <w:pPr>
              <w:spacing w:line="240" w:lineRule="exact"/>
              <w:jc w:val="left"/>
            </w:pPr>
            <w:r w:rsidRPr="002A1FEE">
              <w:t xml:space="preserve">     </w:t>
            </w:r>
            <w:r w:rsidR="00912653" w:rsidRPr="002A1FEE">
              <w:t>1</w:t>
            </w:r>
            <w:r w:rsidR="001A6E5B">
              <w:t>0</w:t>
            </w:r>
            <w:r w:rsidRPr="002A1FEE">
              <w:t xml:space="preserve">  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046B2C6D" w14:textId="77777777" w:rsidR="00E10F64" w:rsidRPr="002A1FEE" w:rsidRDefault="00E10F64" w:rsidP="00F439C4">
            <w:pPr>
              <w:spacing w:line="240" w:lineRule="exact"/>
              <w:jc w:val="right"/>
            </w:pPr>
            <w:r w:rsidRPr="002A1FEE">
              <w:t>«Против»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1E941722" w14:textId="77777777" w:rsidR="00E10F64" w:rsidRPr="002A1FEE" w:rsidRDefault="00912653" w:rsidP="00F439C4">
            <w:pPr>
              <w:spacing w:line="240" w:lineRule="exact"/>
            </w:pPr>
            <w:r w:rsidRPr="002A1FEE"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32483C68" w14:textId="77777777" w:rsidR="00E10F64" w:rsidRPr="002A1FEE" w:rsidRDefault="00E10F64" w:rsidP="00F439C4">
            <w:pPr>
              <w:spacing w:line="240" w:lineRule="exact"/>
              <w:jc w:val="both"/>
            </w:pPr>
            <w:r w:rsidRPr="002A1FEE">
              <w:t>«Воздержались» </w:t>
            </w:r>
          </w:p>
        </w:tc>
        <w:tc>
          <w:tcPr>
            <w:tcW w:w="1596" w:type="dxa"/>
            <w:tcBorders>
              <w:left w:val="nil"/>
            </w:tcBorders>
          </w:tcPr>
          <w:p w14:paraId="18423F72" w14:textId="77777777" w:rsidR="00E10F64" w:rsidRPr="002A1FEE" w:rsidRDefault="00912653" w:rsidP="00F439C4">
            <w:pPr>
              <w:spacing w:line="240" w:lineRule="exact"/>
            </w:pPr>
            <w:r w:rsidRPr="002A1FEE">
              <w:t>0</w:t>
            </w:r>
          </w:p>
        </w:tc>
      </w:tr>
    </w:tbl>
    <w:p w14:paraId="5681D823" w14:textId="77777777" w:rsidR="00416647" w:rsidRPr="002A1FEE" w:rsidRDefault="00416647" w:rsidP="00F439C4">
      <w:pPr>
        <w:spacing w:line="240" w:lineRule="exact"/>
        <w:ind w:firstLine="709"/>
        <w:jc w:val="both"/>
      </w:pPr>
    </w:p>
    <w:p w14:paraId="4E4D980C" w14:textId="77777777" w:rsidR="00101124" w:rsidRPr="002A1FEE" w:rsidRDefault="00101124" w:rsidP="00F439C4">
      <w:pPr>
        <w:spacing w:line="240" w:lineRule="exact"/>
        <w:ind w:firstLine="709"/>
        <w:jc w:val="both"/>
      </w:pPr>
      <w:r w:rsidRPr="002A1FEE">
        <w:t>Решение принято.</w:t>
      </w:r>
    </w:p>
    <w:p w14:paraId="11CEDC54" w14:textId="77777777" w:rsidR="00CD3B9E" w:rsidRPr="002A1FEE" w:rsidRDefault="00CD3B9E" w:rsidP="00F439C4">
      <w:pPr>
        <w:spacing w:line="240" w:lineRule="exact"/>
        <w:ind w:firstLine="709"/>
        <w:jc w:val="both"/>
        <w:rPr>
          <w:bCs/>
          <w:color w:val="FF0000"/>
        </w:rPr>
      </w:pPr>
    </w:p>
    <w:p w14:paraId="3F42BEC1" w14:textId="62FDDDBE" w:rsidR="004F7130" w:rsidRPr="004F7130" w:rsidRDefault="004F7130" w:rsidP="004F7130">
      <w:pPr>
        <w:pStyle w:val="a8"/>
        <w:numPr>
          <w:ilvl w:val="0"/>
          <w:numId w:val="30"/>
        </w:numPr>
        <w:autoSpaceDE w:val="0"/>
        <w:autoSpaceDN w:val="0"/>
        <w:spacing w:after="0" w:line="240" w:lineRule="exac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7130">
        <w:rPr>
          <w:rFonts w:ascii="Times New Roman" w:hAnsi="Times New Roman" w:cs="Times New Roman"/>
          <w:sz w:val="24"/>
          <w:szCs w:val="24"/>
        </w:rPr>
        <w:t>Подведение итогов первого этапа реализации Стратегии социально-экономического развития муниципального образования Ребрихинский район Алтайского края до 2035 года и подготовка рекомендаций для ее корректировки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F16FC1" w14:textId="77777777" w:rsidR="004F7130" w:rsidRPr="004F7130" w:rsidRDefault="004F7130" w:rsidP="004F7130">
      <w:pPr>
        <w:pStyle w:val="a8"/>
        <w:autoSpaceDE w:val="0"/>
        <w:autoSpaceDN w:val="0"/>
        <w:spacing w:after="0" w:line="240" w:lineRule="exac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7952A7" w14:textId="42046FD3" w:rsidR="00D52457" w:rsidRPr="004F7130" w:rsidRDefault="00D52457" w:rsidP="004F7130">
      <w:pPr>
        <w:autoSpaceDE w:val="0"/>
        <w:autoSpaceDN w:val="0"/>
        <w:spacing w:line="240" w:lineRule="exact"/>
        <w:ind w:left="709"/>
        <w:jc w:val="both"/>
        <w:rPr>
          <w:bCs/>
        </w:rPr>
      </w:pPr>
      <w:r w:rsidRPr="004F7130">
        <w:rPr>
          <w:bCs/>
        </w:rPr>
        <w:t xml:space="preserve">СЛУШАЛИ: </w:t>
      </w:r>
      <w:r w:rsidR="00CD3B9E" w:rsidRPr="004F7130">
        <w:rPr>
          <w:bCs/>
        </w:rPr>
        <w:t>Кудинову О.А.</w:t>
      </w:r>
      <w:r w:rsidR="00E3028D" w:rsidRPr="004F7130">
        <w:rPr>
          <w:bCs/>
        </w:rPr>
        <w:t xml:space="preserve"> </w:t>
      </w:r>
    </w:p>
    <w:p w14:paraId="2CBA9590" w14:textId="77777777" w:rsidR="00547CC7" w:rsidRPr="004F7130" w:rsidRDefault="00547CC7" w:rsidP="004F7130">
      <w:pPr>
        <w:autoSpaceDE w:val="0"/>
        <w:autoSpaceDN w:val="0"/>
        <w:spacing w:line="240" w:lineRule="exact"/>
        <w:jc w:val="both"/>
        <w:rPr>
          <w:bCs/>
        </w:rPr>
      </w:pPr>
    </w:p>
    <w:p w14:paraId="1414D4BC" w14:textId="77777777" w:rsidR="004F7130" w:rsidRDefault="00D52457" w:rsidP="00CD3B9E">
      <w:pPr>
        <w:pStyle w:val="a8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FEE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</w:p>
    <w:p w14:paraId="0D087E5F" w14:textId="2DD16306" w:rsidR="00CD3B9E" w:rsidRDefault="004F7130" w:rsidP="004F7130">
      <w:pPr>
        <w:pStyle w:val="a8"/>
        <w:numPr>
          <w:ilvl w:val="0"/>
          <w:numId w:val="48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87AC7" w:rsidRPr="002A1FEE">
        <w:rPr>
          <w:rFonts w:ascii="Times New Roman" w:hAnsi="Times New Roman" w:cs="Times New Roman"/>
          <w:sz w:val="24"/>
          <w:szCs w:val="24"/>
        </w:rPr>
        <w:t>ринять к сведению информацию</w:t>
      </w:r>
      <w:r w:rsidR="00674715" w:rsidRPr="002A1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ходе исполнения </w:t>
      </w:r>
      <w:r w:rsidRPr="004F7130">
        <w:rPr>
          <w:rFonts w:ascii="Times New Roman" w:hAnsi="Times New Roman" w:cs="Times New Roman"/>
          <w:sz w:val="24"/>
          <w:szCs w:val="24"/>
        </w:rPr>
        <w:t xml:space="preserve">первого этапа реализации Стратегии социально-экономического развития муниципального образования Ребрихинский район Алтайского края до 2035 года </w:t>
      </w:r>
      <w:r w:rsidR="00ED6702">
        <w:rPr>
          <w:rFonts w:ascii="Times New Roman" w:hAnsi="Times New Roman" w:cs="Times New Roman"/>
          <w:sz w:val="24"/>
          <w:szCs w:val="24"/>
        </w:rPr>
        <w:t>(далее – Стратегия</w:t>
      </w:r>
      <w:r w:rsidR="001A6E5B">
        <w:rPr>
          <w:rFonts w:ascii="Times New Roman" w:hAnsi="Times New Roman" w:cs="Times New Roman"/>
          <w:sz w:val="24"/>
          <w:szCs w:val="24"/>
        </w:rPr>
        <w:t>).</w:t>
      </w:r>
    </w:p>
    <w:p w14:paraId="19E4B9D0" w14:textId="57EE4A56" w:rsidR="00F637CA" w:rsidRPr="00ED6702" w:rsidRDefault="004F7130" w:rsidP="00ED6702">
      <w:pPr>
        <w:pStyle w:val="a8"/>
        <w:numPr>
          <w:ilvl w:val="0"/>
          <w:numId w:val="48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Style w:val="a6"/>
          <w:rFonts w:ascii="Times New Roman" w:eastAsia="Calibri" w:hAnsi="Times New Roman"/>
          <w:b w:val="0"/>
          <w:bCs w:val="0"/>
          <w:sz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Отделу экономики направить запрос в структурные подразделения Администрации района для подготовки предложений по корректировки целевых показателей и инвестиционных </w:t>
      </w:r>
      <w:r w:rsidR="00ED6702">
        <w:rPr>
          <w:rFonts w:ascii="Times New Roman" w:hAnsi="Times New Roman" w:cs="Times New Roman"/>
          <w:sz w:val="24"/>
          <w:szCs w:val="24"/>
        </w:rPr>
        <w:t xml:space="preserve">проектов Стратегии. </w:t>
      </w:r>
    </w:p>
    <w:p w14:paraId="76B915FC" w14:textId="77777777" w:rsidR="00F637CA" w:rsidRPr="002A1FEE" w:rsidRDefault="00F637CA" w:rsidP="00F439C4">
      <w:pPr>
        <w:spacing w:line="240" w:lineRule="exact"/>
        <w:ind w:firstLine="709"/>
        <w:jc w:val="both"/>
        <w:rPr>
          <w:rFonts w:eastAsia="Calibri"/>
          <w:bCs/>
        </w:rPr>
      </w:pPr>
    </w:p>
    <w:p w14:paraId="358D51F1" w14:textId="77777777" w:rsidR="00101124" w:rsidRPr="002A1FEE" w:rsidRDefault="00101124" w:rsidP="00F439C4">
      <w:pPr>
        <w:autoSpaceDE w:val="0"/>
        <w:autoSpaceDN w:val="0"/>
        <w:spacing w:line="240" w:lineRule="exact"/>
        <w:ind w:firstLine="709"/>
        <w:jc w:val="both"/>
      </w:pPr>
      <w:r w:rsidRPr="002A1FEE">
        <w:t>Результаты голосования: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1540"/>
        <w:gridCol w:w="1577"/>
        <w:gridCol w:w="1534"/>
        <w:gridCol w:w="1977"/>
        <w:gridCol w:w="1535"/>
      </w:tblGrid>
      <w:tr w:rsidR="006A4B24" w:rsidRPr="002A1FEE" w14:paraId="68422574" w14:textId="77777777" w:rsidTr="000760E2"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14:paraId="098D6BE3" w14:textId="3A12E013" w:rsidR="00E10F64" w:rsidRPr="002A1FEE" w:rsidRDefault="00E10F64" w:rsidP="00F439C4">
            <w:pPr>
              <w:spacing w:line="240" w:lineRule="exact"/>
            </w:pPr>
            <w:r w:rsidRPr="002A1FEE">
              <w:t xml:space="preserve">          «</w:t>
            </w:r>
            <w:proofErr w:type="gramStart"/>
            <w:r w:rsidRPr="002A1FEE">
              <w:t xml:space="preserve">За»   </w:t>
            </w:r>
            <w:proofErr w:type="gramEnd"/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11709512" w14:textId="7361E454" w:rsidR="00E10F64" w:rsidRPr="002A1FEE" w:rsidRDefault="00912653" w:rsidP="00CD3B9E">
            <w:pPr>
              <w:spacing w:line="240" w:lineRule="exact"/>
            </w:pPr>
            <w:r w:rsidRPr="002A1FEE">
              <w:t>1</w:t>
            </w:r>
            <w:r w:rsidR="001A6E5B"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27139075" w14:textId="533F1057" w:rsidR="00E10F64" w:rsidRPr="002A1FEE" w:rsidRDefault="00E10F64" w:rsidP="00F439C4">
            <w:pPr>
              <w:spacing w:line="240" w:lineRule="exact"/>
              <w:jc w:val="right"/>
            </w:pPr>
            <w:r w:rsidRPr="002A1FEE">
              <w:t>«Против»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3499A5D5" w14:textId="7313F28E" w:rsidR="002A1FEE" w:rsidRPr="002A1FEE" w:rsidRDefault="002A1FEE" w:rsidP="00F439C4">
            <w:pPr>
              <w:spacing w:line="240" w:lineRule="exact"/>
            </w:pPr>
            <w:r w:rsidRPr="002A1FEE"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057BA13E" w14:textId="5F4D1B9C" w:rsidR="00E10F64" w:rsidRPr="002A1FEE" w:rsidRDefault="00E10F64" w:rsidP="00F439C4">
            <w:pPr>
              <w:spacing w:line="240" w:lineRule="exact"/>
              <w:jc w:val="both"/>
            </w:pPr>
            <w:r w:rsidRPr="002A1FEE">
              <w:t>«Воздержались» </w:t>
            </w:r>
          </w:p>
        </w:tc>
        <w:tc>
          <w:tcPr>
            <w:tcW w:w="1596" w:type="dxa"/>
            <w:tcBorders>
              <w:left w:val="nil"/>
            </w:tcBorders>
          </w:tcPr>
          <w:p w14:paraId="72E57839" w14:textId="3D8136B6" w:rsidR="00E10F64" w:rsidRPr="002A1FEE" w:rsidRDefault="00912653" w:rsidP="002A1FEE">
            <w:pPr>
              <w:spacing w:line="240" w:lineRule="exact"/>
            </w:pPr>
            <w:r w:rsidRPr="002A1FEE">
              <w:t>0</w:t>
            </w:r>
          </w:p>
        </w:tc>
      </w:tr>
    </w:tbl>
    <w:p w14:paraId="4CA3D1FE" w14:textId="77777777" w:rsidR="00FE0985" w:rsidRPr="002A1FEE" w:rsidRDefault="00101124" w:rsidP="00FE0985">
      <w:pPr>
        <w:autoSpaceDE w:val="0"/>
        <w:autoSpaceDN w:val="0"/>
        <w:spacing w:line="240" w:lineRule="exact"/>
        <w:ind w:firstLine="709"/>
        <w:jc w:val="both"/>
      </w:pPr>
      <w:r w:rsidRPr="002A1FEE">
        <w:t>Решение принято.</w:t>
      </w:r>
    </w:p>
    <w:p w14:paraId="43BBEAF8" w14:textId="77777777" w:rsidR="00FE0985" w:rsidRPr="002A1FEE" w:rsidRDefault="00FE0985" w:rsidP="00FE0985">
      <w:pPr>
        <w:autoSpaceDE w:val="0"/>
        <w:autoSpaceDN w:val="0"/>
        <w:spacing w:line="240" w:lineRule="exact"/>
        <w:ind w:firstLine="709"/>
        <w:jc w:val="both"/>
        <w:rPr>
          <w:color w:val="FF0000"/>
        </w:rPr>
      </w:pPr>
    </w:p>
    <w:p w14:paraId="002134D8" w14:textId="392698B7" w:rsidR="00ED6702" w:rsidRPr="00ED6702" w:rsidRDefault="00ED6702" w:rsidP="00ED6702">
      <w:pPr>
        <w:pStyle w:val="a8"/>
        <w:numPr>
          <w:ilvl w:val="0"/>
          <w:numId w:val="30"/>
        </w:numPr>
        <w:shd w:val="clear" w:color="auto" w:fill="FFFFFF"/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D6702">
        <w:rPr>
          <w:rFonts w:ascii="Times New Roman" w:hAnsi="Times New Roman" w:cs="Times New Roman"/>
          <w:sz w:val="24"/>
          <w:szCs w:val="24"/>
        </w:rPr>
        <w:t xml:space="preserve">О включении в перечень инвестиционных площадок помещения, расположенные на территории на территории ООО «Ребрихинское АТП». </w:t>
      </w:r>
    </w:p>
    <w:p w14:paraId="38157D87" w14:textId="77777777" w:rsidR="00ED6702" w:rsidRPr="00ED6702" w:rsidRDefault="00ED6702" w:rsidP="00ED6702">
      <w:pPr>
        <w:pStyle w:val="a8"/>
        <w:shd w:val="clear" w:color="auto" w:fill="FFFFFF"/>
        <w:tabs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8A778AB" w14:textId="77777777" w:rsidR="00912653" w:rsidRPr="002A1FEE" w:rsidRDefault="00912653" w:rsidP="00912653">
      <w:pPr>
        <w:pStyle w:val="a8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FEE">
        <w:rPr>
          <w:rFonts w:ascii="Times New Roman" w:hAnsi="Times New Roman" w:cs="Times New Roman"/>
          <w:bCs/>
          <w:sz w:val="24"/>
          <w:szCs w:val="24"/>
        </w:rPr>
        <w:t>СЛУШАЛИ: Кудинову О.А.</w:t>
      </w:r>
    </w:p>
    <w:p w14:paraId="216A32E4" w14:textId="77777777" w:rsidR="002A1FEE" w:rsidRPr="002A1FEE" w:rsidRDefault="00547CC7" w:rsidP="00547CC7">
      <w:pPr>
        <w:pStyle w:val="a8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FEE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</w:p>
    <w:p w14:paraId="40437679" w14:textId="14F3AC72" w:rsidR="002A1FEE" w:rsidRPr="00ED6702" w:rsidRDefault="00ED6702" w:rsidP="00ED6702">
      <w:pPr>
        <w:tabs>
          <w:tab w:val="left" w:pos="0"/>
          <w:tab w:val="left" w:pos="709"/>
          <w:tab w:val="left" w:pos="1134"/>
        </w:tabs>
        <w:ind w:firstLine="709"/>
        <w:contextualSpacing/>
        <w:jc w:val="both"/>
      </w:pPr>
      <w:r>
        <w:t>В</w:t>
      </w:r>
      <w:r w:rsidR="002A1FEE" w:rsidRPr="00ED6702">
        <w:t>ключ</w:t>
      </w:r>
      <w:r>
        <w:t>ить в</w:t>
      </w:r>
      <w:r w:rsidR="002A1FEE" w:rsidRPr="00ED6702">
        <w:t xml:space="preserve"> </w:t>
      </w:r>
      <w:r w:rsidR="002A1FEE" w:rsidRPr="00ED6702">
        <w:rPr>
          <w:bCs/>
        </w:rPr>
        <w:t xml:space="preserve">перечень инвестиционных площадок </w:t>
      </w:r>
      <w:r w:rsidR="002A1FEE" w:rsidRPr="00ED6702">
        <w:t>неиспользуемые помещения на территории ООО «Ребрихинское АТП».</w:t>
      </w:r>
    </w:p>
    <w:p w14:paraId="08CCA910" w14:textId="77777777" w:rsidR="00547CC7" w:rsidRPr="002A1FEE" w:rsidRDefault="00547CC7" w:rsidP="00912653">
      <w:pPr>
        <w:pStyle w:val="a8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7E8303" w14:textId="77777777" w:rsidR="00912653" w:rsidRPr="002A1FEE" w:rsidRDefault="00912653" w:rsidP="00912653">
      <w:pPr>
        <w:autoSpaceDE w:val="0"/>
        <w:autoSpaceDN w:val="0"/>
        <w:spacing w:line="240" w:lineRule="exact"/>
        <w:ind w:firstLine="709"/>
        <w:jc w:val="both"/>
      </w:pPr>
      <w:r w:rsidRPr="002A1FEE">
        <w:t>Результаты голосования: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554"/>
        <w:gridCol w:w="1581"/>
        <w:gridCol w:w="1549"/>
        <w:gridCol w:w="1917"/>
        <w:gridCol w:w="1550"/>
      </w:tblGrid>
      <w:tr w:rsidR="00912653" w:rsidRPr="002A1FEE" w14:paraId="07B4A14A" w14:textId="77777777" w:rsidTr="00E3754C"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14:paraId="4674C668" w14:textId="012B1A2A" w:rsidR="00912653" w:rsidRPr="002A1FEE" w:rsidRDefault="00912653" w:rsidP="00E3754C">
            <w:pPr>
              <w:spacing w:line="240" w:lineRule="exact"/>
            </w:pPr>
            <w:r w:rsidRPr="002A1FEE">
              <w:t xml:space="preserve">          «</w:t>
            </w:r>
            <w:proofErr w:type="gramStart"/>
            <w:r w:rsidRPr="002A1FEE">
              <w:t xml:space="preserve">За»   </w:t>
            </w:r>
            <w:proofErr w:type="gramEnd"/>
            <w:r w:rsidRPr="002A1FEE">
              <w:t xml:space="preserve"> 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08EC6617" w14:textId="635DEB44" w:rsidR="00912653" w:rsidRPr="002A1FEE" w:rsidRDefault="00912653" w:rsidP="002A1FEE">
            <w:pPr>
              <w:spacing w:line="240" w:lineRule="exact"/>
            </w:pPr>
            <w:r w:rsidRPr="002A1FEE">
              <w:t>1</w:t>
            </w:r>
            <w:r w:rsidR="001A6E5B"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70153FD1" w14:textId="5578DD74" w:rsidR="00912653" w:rsidRPr="002A1FEE" w:rsidRDefault="00912653" w:rsidP="002A1FEE">
            <w:pPr>
              <w:spacing w:line="240" w:lineRule="exact"/>
            </w:pPr>
            <w:r w:rsidRPr="002A1FEE">
              <w:t>«Против»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7A3E2F5B" w14:textId="2E65872E" w:rsidR="00912653" w:rsidRPr="002A1FEE" w:rsidRDefault="00912653" w:rsidP="002A1FEE">
            <w:pPr>
              <w:spacing w:line="240" w:lineRule="exact"/>
            </w:pPr>
            <w:r w:rsidRPr="002A1FEE"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3EABAEC5" w14:textId="6D9767E4" w:rsidR="00912653" w:rsidRPr="002A1FEE" w:rsidRDefault="00912653" w:rsidP="002A1FEE">
            <w:pPr>
              <w:spacing w:line="240" w:lineRule="exact"/>
            </w:pPr>
            <w:r w:rsidRPr="002A1FEE">
              <w:t>«Воздержались»</w:t>
            </w:r>
          </w:p>
        </w:tc>
        <w:tc>
          <w:tcPr>
            <w:tcW w:w="1596" w:type="dxa"/>
            <w:tcBorders>
              <w:left w:val="nil"/>
            </w:tcBorders>
          </w:tcPr>
          <w:p w14:paraId="5B5C8705" w14:textId="0ED9536F" w:rsidR="00912653" w:rsidRPr="002A1FEE" w:rsidRDefault="00912653" w:rsidP="002A1FEE">
            <w:pPr>
              <w:spacing w:line="240" w:lineRule="exact"/>
            </w:pPr>
            <w:r w:rsidRPr="002A1FEE">
              <w:t>0</w:t>
            </w:r>
          </w:p>
        </w:tc>
      </w:tr>
    </w:tbl>
    <w:p w14:paraId="379C3886" w14:textId="77777777" w:rsidR="00912653" w:rsidRPr="002A1FEE" w:rsidRDefault="00912653" w:rsidP="00912653">
      <w:pPr>
        <w:autoSpaceDE w:val="0"/>
        <w:autoSpaceDN w:val="0"/>
        <w:spacing w:before="240" w:line="240" w:lineRule="exact"/>
        <w:ind w:firstLine="709"/>
        <w:jc w:val="both"/>
      </w:pPr>
      <w:r w:rsidRPr="002A1FEE">
        <w:t>Решение принято.</w:t>
      </w:r>
    </w:p>
    <w:p w14:paraId="17C87854" w14:textId="77777777" w:rsidR="00A716AE" w:rsidRPr="002A1FEE" w:rsidRDefault="00A716AE" w:rsidP="00F439C4">
      <w:pPr>
        <w:autoSpaceDE w:val="0"/>
        <w:autoSpaceDN w:val="0"/>
        <w:spacing w:line="240" w:lineRule="exact"/>
        <w:jc w:val="both"/>
        <w:rPr>
          <w:color w:val="FF0000"/>
          <w:sz w:val="28"/>
          <w:szCs w:val="28"/>
        </w:rPr>
      </w:pPr>
    </w:p>
    <w:tbl>
      <w:tblPr>
        <w:tblW w:w="963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395"/>
        <w:gridCol w:w="2066"/>
        <w:gridCol w:w="300"/>
        <w:gridCol w:w="2878"/>
      </w:tblGrid>
      <w:tr w:rsidR="000860E5" w:rsidRPr="002A1FEE" w14:paraId="5EFE7015" w14:textId="77777777" w:rsidTr="003C79C4">
        <w:tc>
          <w:tcPr>
            <w:tcW w:w="4395" w:type="dxa"/>
          </w:tcPr>
          <w:p w14:paraId="00BCE19F" w14:textId="77777777" w:rsidR="003C79C4" w:rsidRPr="002A1FEE" w:rsidRDefault="003C79C4" w:rsidP="00F439C4">
            <w:pPr>
              <w:spacing w:line="240" w:lineRule="exact"/>
              <w:jc w:val="left"/>
              <w:rPr>
                <w:bCs/>
              </w:rPr>
            </w:pPr>
          </w:p>
          <w:p w14:paraId="69283F97" w14:textId="77777777" w:rsidR="003C79C4" w:rsidRPr="002A1FEE" w:rsidRDefault="004925D8" w:rsidP="00F439C4">
            <w:pPr>
              <w:spacing w:line="240" w:lineRule="exact"/>
              <w:jc w:val="left"/>
            </w:pPr>
            <w:r w:rsidRPr="002A1FEE">
              <w:rPr>
                <w:bCs/>
              </w:rPr>
              <w:t>П</w:t>
            </w:r>
            <w:r w:rsidR="003C79C4" w:rsidRPr="002A1FEE">
              <w:rPr>
                <w:bCs/>
              </w:rPr>
              <w:t>редседателя Совета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481C71DA" w14:textId="77777777" w:rsidR="003C79C4" w:rsidRPr="002A1FEE" w:rsidRDefault="003C79C4" w:rsidP="00F439C4">
            <w:pPr>
              <w:spacing w:line="240" w:lineRule="exact"/>
            </w:pPr>
          </w:p>
        </w:tc>
        <w:tc>
          <w:tcPr>
            <w:tcW w:w="300" w:type="dxa"/>
          </w:tcPr>
          <w:p w14:paraId="06489004" w14:textId="77777777" w:rsidR="003C79C4" w:rsidRPr="002A1FEE" w:rsidRDefault="003C79C4" w:rsidP="00F439C4">
            <w:pPr>
              <w:spacing w:line="240" w:lineRule="exact"/>
            </w:pPr>
          </w:p>
          <w:p w14:paraId="28C9986F" w14:textId="77777777" w:rsidR="003C79C4" w:rsidRPr="002A1FEE" w:rsidRDefault="003C79C4" w:rsidP="00F439C4">
            <w:pPr>
              <w:spacing w:line="240" w:lineRule="exact"/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58E9AFE4" w14:textId="77777777" w:rsidR="003C79C4" w:rsidRPr="002A1FEE" w:rsidRDefault="003C79C4" w:rsidP="00F439C4">
            <w:pPr>
              <w:spacing w:line="240" w:lineRule="exact"/>
            </w:pPr>
          </w:p>
          <w:p w14:paraId="180DA84E" w14:textId="77777777" w:rsidR="003C79C4" w:rsidRPr="002A1FEE" w:rsidRDefault="003C79C4" w:rsidP="00D7448F">
            <w:pPr>
              <w:spacing w:line="240" w:lineRule="exact"/>
            </w:pPr>
            <w:r w:rsidRPr="002A1FEE">
              <w:t>Л.В</w:t>
            </w:r>
            <w:r w:rsidR="00D7448F" w:rsidRPr="002A1FEE">
              <w:t>.</w:t>
            </w:r>
            <w:r w:rsidRPr="002A1FEE">
              <w:t xml:space="preserve">Шлаузер </w:t>
            </w:r>
          </w:p>
        </w:tc>
      </w:tr>
      <w:tr w:rsidR="000860E5" w:rsidRPr="002A1FEE" w14:paraId="5C376A3C" w14:textId="77777777" w:rsidTr="003C79C4">
        <w:trPr>
          <w:trHeight w:val="676"/>
        </w:trPr>
        <w:tc>
          <w:tcPr>
            <w:tcW w:w="4395" w:type="dxa"/>
          </w:tcPr>
          <w:p w14:paraId="621EB4DC" w14:textId="77777777" w:rsidR="003C79C4" w:rsidRPr="002A1FEE" w:rsidRDefault="003C79C4" w:rsidP="00F439C4">
            <w:pPr>
              <w:spacing w:line="240" w:lineRule="exact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</w:tcBorders>
          </w:tcPr>
          <w:p w14:paraId="4F0D56F4" w14:textId="77777777" w:rsidR="003C79C4" w:rsidRPr="002A1FEE" w:rsidRDefault="003C79C4" w:rsidP="00F439C4">
            <w:pPr>
              <w:spacing w:line="240" w:lineRule="exact"/>
              <w:rPr>
                <w:i/>
                <w:iCs/>
                <w:sz w:val="20"/>
                <w:szCs w:val="20"/>
              </w:rPr>
            </w:pPr>
            <w:r w:rsidRPr="002A1FEE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00" w:type="dxa"/>
          </w:tcPr>
          <w:p w14:paraId="4DCDB238" w14:textId="77777777" w:rsidR="003C79C4" w:rsidRPr="002A1FEE" w:rsidRDefault="003C79C4" w:rsidP="00F439C4">
            <w:pPr>
              <w:spacing w:line="240" w:lineRule="exac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</w:tcBorders>
          </w:tcPr>
          <w:p w14:paraId="673AF78A" w14:textId="77777777" w:rsidR="003C79C4" w:rsidRPr="002A1FEE" w:rsidRDefault="003C79C4" w:rsidP="00F439C4">
            <w:pPr>
              <w:spacing w:line="240" w:lineRule="exact"/>
              <w:rPr>
                <w:i/>
                <w:iCs/>
                <w:sz w:val="20"/>
                <w:szCs w:val="20"/>
              </w:rPr>
            </w:pPr>
            <w:r w:rsidRPr="002A1FEE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0860E5" w:rsidRPr="002A1FEE" w14:paraId="7DD840BD" w14:textId="77777777" w:rsidTr="003C79C4">
        <w:trPr>
          <w:trHeight w:val="420"/>
        </w:trPr>
        <w:tc>
          <w:tcPr>
            <w:tcW w:w="4395" w:type="dxa"/>
          </w:tcPr>
          <w:p w14:paraId="54F3585C" w14:textId="77777777" w:rsidR="003C79C4" w:rsidRPr="002A1FEE" w:rsidRDefault="003C79C4" w:rsidP="00F439C4">
            <w:pPr>
              <w:spacing w:line="240" w:lineRule="exact"/>
              <w:jc w:val="left"/>
            </w:pPr>
          </w:p>
          <w:p w14:paraId="1691B617" w14:textId="77777777" w:rsidR="003C79C4" w:rsidRPr="002A1FEE" w:rsidRDefault="003C79C4" w:rsidP="00F439C4">
            <w:pPr>
              <w:spacing w:line="240" w:lineRule="exact"/>
              <w:jc w:val="left"/>
            </w:pPr>
            <w:r w:rsidRPr="002A1FEE">
              <w:t xml:space="preserve">Секретарь Совета  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6F033CB6" w14:textId="77777777" w:rsidR="003C79C4" w:rsidRPr="002A1FEE" w:rsidRDefault="003C79C4" w:rsidP="00F439C4">
            <w:pPr>
              <w:spacing w:line="240" w:lineRule="exact"/>
            </w:pPr>
          </w:p>
          <w:p w14:paraId="6A3D0056" w14:textId="77777777" w:rsidR="003C79C4" w:rsidRPr="002A1FEE" w:rsidRDefault="003C79C4" w:rsidP="00F439C4">
            <w:pPr>
              <w:spacing w:line="240" w:lineRule="exact"/>
            </w:pPr>
          </w:p>
        </w:tc>
        <w:tc>
          <w:tcPr>
            <w:tcW w:w="300" w:type="dxa"/>
            <w:vMerge w:val="restart"/>
          </w:tcPr>
          <w:p w14:paraId="4142C493" w14:textId="77777777" w:rsidR="003C79C4" w:rsidRPr="002A1FEE" w:rsidRDefault="003C79C4" w:rsidP="00F439C4">
            <w:pPr>
              <w:spacing w:line="240" w:lineRule="exact"/>
            </w:pPr>
          </w:p>
          <w:p w14:paraId="397C135E" w14:textId="77777777" w:rsidR="003C79C4" w:rsidRPr="002A1FEE" w:rsidRDefault="003C79C4" w:rsidP="00F439C4">
            <w:pPr>
              <w:spacing w:line="240" w:lineRule="exact"/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67FFE06D" w14:textId="77777777" w:rsidR="003C79C4" w:rsidRPr="002A1FEE" w:rsidRDefault="003C79C4" w:rsidP="00F439C4">
            <w:pPr>
              <w:spacing w:line="240" w:lineRule="exact"/>
            </w:pPr>
          </w:p>
          <w:p w14:paraId="5E51A949" w14:textId="2418E0B8" w:rsidR="003C79C4" w:rsidRPr="002A1FEE" w:rsidRDefault="00ED6702" w:rsidP="00D7448F">
            <w:pPr>
              <w:spacing w:line="240" w:lineRule="exact"/>
            </w:pPr>
            <w:proofErr w:type="spellStart"/>
            <w:r>
              <w:rPr>
                <w:iCs/>
              </w:rPr>
              <w:t>О.А.Кудинова</w:t>
            </w:r>
            <w:proofErr w:type="spellEnd"/>
            <w:r>
              <w:rPr>
                <w:iCs/>
              </w:rPr>
              <w:t xml:space="preserve"> </w:t>
            </w:r>
            <w:r w:rsidR="003C79C4" w:rsidRPr="002A1FEE">
              <w:rPr>
                <w:iCs/>
              </w:rPr>
              <w:t xml:space="preserve"> </w:t>
            </w:r>
            <w:r w:rsidR="003C79C4" w:rsidRPr="002A1FEE">
              <w:rPr>
                <w:i/>
                <w:iCs/>
              </w:rPr>
              <w:t xml:space="preserve"> </w:t>
            </w:r>
          </w:p>
        </w:tc>
      </w:tr>
      <w:tr w:rsidR="006A4B24" w:rsidRPr="002A1FEE" w14:paraId="3F5B09C4" w14:textId="77777777" w:rsidTr="003C79C4">
        <w:trPr>
          <w:trHeight w:val="312"/>
        </w:trPr>
        <w:tc>
          <w:tcPr>
            <w:tcW w:w="4395" w:type="dxa"/>
          </w:tcPr>
          <w:p w14:paraId="6C389016" w14:textId="77777777" w:rsidR="003C79C4" w:rsidRPr="002A1FEE" w:rsidRDefault="003C79C4" w:rsidP="00F439C4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</w:tcBorders>
          </w:tcPr>
          <w:p w14:paraId="50FC9EE4" w14:textId="4A5CD576" w:rsidR="003C79C4" w:rsidRPr="002A1FEE" w:rsidRDefault="003C79C4" w:rsidP="002A1FEE">
            <w:pPr>
              <w:spacing w:line="240" w:lineRule="exact"/>
              <w:rPr>
                <w:sz w:val="20"/>
                <w:szCs w:val="20"/>
              </w:rPr>
            </w:pPr>
            <w:r w:rsidRPr="002A1FEE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00" w:type="dxa"/>
            <w:vMerge/>
          </w:tcPr>
          <w:p w14:paraId="06687742" w14:textId="77777777" w:rsidR="003C79C4" w:rsidRPr="002A1FEE" w:rsidRDefault="003C79C4" w:rsidP="00F439C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4" w:space="0" w:color="auto"/>
            </w:tcBorders>
          </w:tcPr>
          <w:p w14:paraId="70B3DE10" w14:textId="77777777" w:rsidR="003C79C4" w:rsidRPr="002A1FEE" w:rsidRDefault="003C79C4" w:rsidP="00F439C4">
            <w:pPr>
              <w:spacing w:line="240" w:lineRule="exact"/>
              <w:rPr>
                <w:sz w:val="20"/>
                <w:szCs w:val="20"/>
              </w:rPr>
            </w:pPr>
            <w:r w:rsidRPr="002A1FEE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</w:tbl>
    <w:p w14:paraId="22928B15" w14:textId="77777777" w:rsidR="00416647" w:rsidRPr="002A1FEE" w:rsidRDefault="00416647" w:rsidP="00611374">
      <w:pPr>
        <w:jc w:val="both"/>
        <w:rPr>
          <w:color w:val="000000"/>
          <w:sz w:val="28"/>
          <w:szCs w:val="28"/>
        </w:rPr>
      </w:pPr>
    </w:p>
    <w:p w14:paraId="6AEE672A" w14:textId="77777777" w:rsidR="00416647" w:rsidRPr="002A1FEE" w:rsidRDefault="00416647" w:rsidP="00611374">
      <w:pPr>
        <w:jc w:val="both"/>
        <w:rPr>
          <w:color w:val="000000"/>
          <w:sz w:val="28"/>
          <w:szCs w:val="28"/>
        </w:rPr>
      </w:pPr>
    </w:p>
    <w:p w14:paraId="56F89B7C" w14:textId="77777777" w:rsidR="00830C36" w:rsidRDefault="00830C36" w:rsidP="00611374">
      <w:pPr>
        <w:jc w:val="both"/>
        <w:rPr>
          <w:color w:val="000000"/>
          <w:sz w:val="28"/>
          <w:szCs w:val="28"/>
        </w:rPr>
      </w:pPr>
    </w:p>
    <w:tbl>
      <w:tblPr>
        <w:tblStyle w:val="a7"/>
        <w:tblpPr w:leftFromText="180" w:rightFromText="180" w:vertAnchor="text" w:horzAnchor="page" w:tblpX="5505" w:tblpY="-124"/>
        <w:tblW w:w="4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301"/>
        <w:gridCol w:w="645"/>
        <w:gridCol w:w="1257"/>
      </w:tblGrid>
      <w:tr w:rsidR="002B37DE" w:rsidRPr="002A1FEE" w14:paraId="38A2494C" w14:textId="77777777" w:rsidTr="002B37DE">
        <w:trPr>
          <w:trHeight w:val="1272"/>
        </w:trPr>
        <w:tc>
          <w:tcPr>
            <w:tcW w:w="4819" w:type="dxa"/>
            <w:gridSpan w:val="4"/>
          </w:tcPr>
          <w:p w14:paraId="1A71CD2D" w14:textId="77777777" w:rsidR="002B37DE" w:rsidRPr="002A1FEE" w:rsidRDefault="002B37DE" w:rsidP="002B37DE">
            <w:pPr>
              <w:spacing w:line="240" w:lineRule="exact"/>
            </w:pPr>
            <w:r w:rsidRPr="002A1FEE">
              <w:lastRenderedPageBreak/>
              <w:t>Приложение</w:t>
            </w:r>
          </w:p>
          <w:p w14:paraId="1AD8E4C2" w14:textId="77777777" w:rsidR="002B37DE" w:rsidRPr="002A1FEE" w:rsidRDefault="002B37DE" w:rsidP="002B37DE">
            <w:pPr>
              <w:pStyle w:val="a5"/>
              <w:spacing w:line="240" w:lineRule="exact"/>
              <w:ind w:right="175"/>
              <w:rPr>
                <w:b w:val="0"/>
                <w:sz w:val="24"/>
              </w:rPr>
            </w:pPr>
            <w:r w:rsidRPr="002A1FEE">
              <w:rPr>
                <w:b w:val="0"/>
                <w:sz w:val="24"/>
              </w:rPr>
              <w:t>к протоколу заседания экономического</w:t>
            </w:r>
          </w:p>
          <w:p w14:paraId="0DCC9CCE" w14:textId="77777777" w:rsidR="002B37DE" w:rsidRPr="002A1FEE" w:rsidRDefault="002B37DE" w:rsidP="002B37DE">
            <w:pPr>
              <w:pStyle w:val="a5"/>
              <w:spacing w:line="240" w:lineRule="exact"/>
              <w:ind w:right="175"/>
              <w:rPr>
                <w:b w:val="0"/>
                <w:sz w:val="24"/>
              </w:rPr>
            </w:pPr>
            <w:r w:rsidRPr="002A1FEE">
              <w:rPr>
                <w:b w:val="0"/>
                <w:sz w:val="24"/>
              </w:rPr>
              <w:t>Совета муниципального образования</w:t>
            </w:r>
          </w:p>
          <w:p w14:paraId="7DA83265" w14:textId="77777777" w:rsidR="002B37DE" w:rsidRPr="002A1FEE" w:rsidRDefault="002B37DE" w:rsidP="002B37DE">
            <w:pPr>
              <w:pStyle w:val="a5"/>
              <w:spacing w:line="240" w:lineRule="exact"/>
              <w:ind w:right="175"/>
              <w:rPr>
                <w:b w:val="0"/>
                <w:sz w:val="24"/>
              </w:rPr>
            </w:pPr>
            <w:r w:rsidRPr="002A1FEE">
              <w:rPr>
                <w:b w:val="0"/>
                <w:sz w:val="24"/>
              </w:rPr>
              <w:t>Ребрихинский район Алтайского края</w:t>
            </w:r>
          </w:p>
        </w:tc>
      </w:tr>
      <w:tr w:rsidR="002B37DE" w:rsidRPr="002A1FEE" w14:paraId="582F9CDE" w14:textId="77777777" w:rsidTr="002B37DE">
        <w:trPr>
          <w:trHeight w:val="212"/>
        </w:trPr>
        <w:tc>
          <w:tcPr>
            <w:tcW w:w="244" w:type="dxa"/>
          </w:tcPr>
          <w:p w14:paraId="44E2C525" w14:textId="77777777" w:rsidR="002B37DE" w:rsidRPr="002A1FEE" w:rsidRDefault="002B37DE" w:rsidP="002B37DE">
            <w:pPr>
              <w:pStyle w:val="a5"/>
              <w:spacing w:line="240" w:lineRule="exact"/>
              <w:ind w:right="175"/>
              <w:jc w:val="left"/>
              <w:rPr>
                <w:sz w:val="24"/>
              </w:rPr>
            </w:pPr>
            <w:r w:rsidRPr="002A1FEE">
              <w:rPr>
                <w:b w:val="0"/>
                <w:sz w:val="24"/>
              </w:rPr>
              <w:t xml:space="preserve">от 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4AB202CB" w14:textId="643C9B7F" w:rsidR="002B37DE" w:rsidRPr="002A1FEE" w:rsidRDefault="00ED6702" w:rsidP="002B37DE">
            <w:pPr>
              <w:pStyle w:val="a5"/>
              <w:spacing w:line="240" w:lineRule="exact"/>
              <w:ind w:right="17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25.06.2025</w:t>
            </w:r>
          </w:p>
        </w:tc>
        <w:tc>
          <w:tcPr>
            <w:tcW w:w="651" w:type="dxa"/>
          </w:tcPr>
          <w:p w14:paraId="2A22043B" w14:textId="77777777" w:rsidR="002B37DE" w:rsidRPr="002A1FEE" w:rsidRDefault="002B37DE" w:rsidP="002B37DE">
            <w:pPr>
              <w:pStyle w:val="a5"/>
              <w:spacing w:line="240" w:lineRule="exact"/>
              <w:ind w:right="175"/>
              <w:jc w:val="left"/>
              <w:rPr>
                <w:b w:val="0"/>
                <w:sz w:val="24"/>
              </w:rPr>
            </w:pPr>
            <w:r w:rsidRPr="002A1FEE">
              <w:rPr>
                <w:b w:val="0"/>
                <w:sz w:val="24"/>
              </w:rPr>
              <w:t>№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76092725" w14:textId="4C030C85" w:rsidR="002B37DE" w:rsidRPr="002A1FEE" w:rsidRDefault="00ED6702" w:rsidP="002B37DE">
            <w:pPr>
              <w:pStyle w:val="a5"/>
              <w:spacing w:line="240" w:lineRule="exact"/>
              <w:ind w:right="175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</w:tbl>
    <w:p w14:paraId="35A1D62D" w14:textId="77777777" w:rsidR="00C7222E" w:rsidRPr="003C351C" w:rsidRDefault="00C7222E" w:rsidP="00F439C4">
      <w:pPr>
        <w:spacing w:line="240" w:lineRule="exact"/>
        <w:jc w:val="both"/>
        <w:rPr>
          <w:color w:val="000000"/>
          <w:sz w:val="26"/>
          <w:szCs w:val="26"/>
        </w:rPr>
      </w:pPr>
    </w:p>
    <w:p w14:paraId="1CA25AE9" w14:textId="77777777" w:rsidR="00C7222E" w:rsidRPr="003C351C" w:rsidRDefault="00C7222E" w:rsidP="00F439C4">
      <w:pPr>
        <w:spacing w:line="240" w:lineRule="exact"/>
        <w:jc w:val="both"/>
        <w:rPr>
          <w:color w:val="000000"/>
          <w:sz w:val="26"/>
          <w:szCs w:val="26"/>
        </w:rPr>
      </w:pPr>
    </w:p>
    <w:p w14:paraId="1B8658F7" w14:textId="77777777" w:rsidR="00C7222E" w:rsidRPr="003C351C" w:rsidRDefault="00C7222E" w:rsidP="00F439C4">
      <w:pPr>
        <w:spacing w:line="240" w:lineRule="exact"/>
        <w:jc w:val="both"/>
        <w:rPr>
          <w:color w:val="000000"/>
          <w:sz w:val="26"/>
          <w:szCs w:val="26"/>
        </w:rPr>
      </w:pPr>
    </w:p>
    <w:p w14:paraId="0C0FB7AD" w14:textId="77777777" w:rsidR="00C7222E" w:rsidRPr="003C351C" w:rsidRDefault="00C7222E" w:rsidP="00F439C4">
      <w:pPr>
        <w:spacing w:line="240" w:lineRule="exact"/>
        <w:jc w:val="both"/>
        <w:rPr>
          <w:color w:val="000000"/>
          <w:sz w:val="26"/>
          <w:szCs w:val="26"/>
        </w:rPr>
      </w:pPr>
    </w:p>
    <w:p w14:paraId="52062750" w14:textId="77777777" w:rsidR="00C7222E" w:rsidRPr="003F1AF9" w:rsidRDefault="00C7222E" w:rsidP="003F1AF9">
      <w:pPr>
        <w:jc w:val="both"/>
        <w:rPr>
          <w:color w:val="000000"/>
          <w:sz w:val="28"/>
          <w:szCs w:val="28"/>
        </w:rPr>
      </w:pPr>
    </w:p>
    <w:p w14:paraId="511EFC22" w14:textId="77777777" w:rsidR="00C7222E" w:rsidRPr="003F1AF9" w:rsidRDefault="00C7222E" w:rsidP="003F1AF9">
      <w:pPr>
        <w:jc w:val="both"/>
        <w:rPr>
          <w:color w:val="000000"/>
          <w:sz w:val="28"/>
          <w:szCs w:val="28"/>
        </w:rPr>
      </w:pPr>
    </w:p>
    <w:p w14:paraId="176CEC7B" w14:textId="1E9B3F37" w:rsidR="003F1AF9" w:rsidRPr="003F1AF9" w:rsidRDefault="003F1AF9" w:rsidP="003F1AF9">
      <w:pPr>
        <w:pStyle w:val="a8"/>
        <w:numPr>
          <w:ilvl w:val="0"/>
          <w:numId w:val="5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32"/>
        </w:rPr>
      </w:pPr>
      <w:r w:rsidRPr="003F1AF9">
        <w:rPr>
          <w:rFonts w:ascii="Times New Roman" w:hAnsi="Times New Roman" w:cs="Times New Roman"/>
          <w:sz w:val="24"/>
          <w:szCs w:val="32"/>
        </w:rPr>
        <w:t xml:space="preserve">Информация о достигнутых значениях ключевых показателей и оценке эффективности деятельности </w:t>
      </w:r>
      <w:r w:rsidRPr="003F1AF9">
        <w:rPr>
          <w:rFonts w:ascii="Times New Roman" w:hAnsi="Times New Roman" w:cs="Times New Roman"/>
          <w:spacing w:val="-3"/>
          <w:sz w:val="24"/>
          <w:szCs w:val="32"/>
        </w:rPr>
        <w:t xml:space="preserve">главы </w:t>
      </w:r>
      <w:r w:rsidRPr="003F1AF9">
        <w:rPr>
          <w:rFonts w:ascii="Times New Roman" w:hAnsi="Times New Roman" w:cs="Times New Roman"/>
          <w:sz w:val="24"/>
          <w:szCs w:val="32"/>
        </w:rPr>
        <w:t>Ребрихинского района Алтайского края и инвестиционного уполномоченного Администрации Ребрихинского района Алтайского края в сфере инвестиционной деятельности</w:t>
      </w:r>
      <w:r>
        <w:rPr>
          <w:rFonts w:ascii="Times New Roman" w:hAnsi="Times New Roman" w:cs="Times New Roman"/>
          <w:sz w:val="24"/>
          <w:szCs w:val="32"/>
        </w:rPr>
        <w:t>.</w:t>
      </w:r>
    </w:p>
    <w:p w14:paraId="48B8F157" w14:textId="77777777" w:rsidR="003F1AF9" w:rsidRPr="003F1AF9" w:rsidRDefault="003F1AF9" w:rsidP="003F1AF9">
      <w:pPr>
        <w:tabs>
          <w:tab w:val="left" w:pos="4395"/>
        </w:tabs>
        <w:ind w:right="-2" w:firstLine="709"/>
        <w:jc w:val="both"/>
      </w:pPr>
      <w:r w:rsidRPr="003F1AF9">
        <w:t xml:space="preserve">В соответствии с пунктом 3 решения Ребрихинского районного Совета народных депутатов Ребрихинского района Алтайского края от 25.12.2024 № 81 «О ключевых показателях деятельности главы Ребрихинского района Алтайского края и инвестиционного уполномоченного Администрации Ребрихинского района Алтайского края в сфере инвестиционной деятельности» инвестиционный уполномоченный Ребрихинского района Алтайского края ежегодно предоставлять информацию о достигнутых значениях ключевых показателей и оценке эффективности деятельности </w:t>
      </w:r>
      <w:r w:rsidRPr="003F1AF9">
        <w:rPr>
          <w:spacing w:val="-3"/>
        </w:rPr>
        <w:t xml:space="preserve">главы </w:t>
      </w:r>
      <w:r w:rsidRPr="003F1AF9">
        <w:t xml:space="preserve">Ребрихинского района Алтайского края и инвестиционного уполномоченного Администрации Ребрихинского района Алтайского края в сфере инвестиционной деятельности на рассмотрение экономического Совета муниципального образования Ребрихинский район Алтайского края. </w:t>
      </w:r>
    </w:p>
    <w:p w14:paraId="7A0F7B75" w14:textId="77777777" w:rsidR="003F1AF9" w:rsidRPr="003F1AF9" w:rsidRDefault="003F1AF9" w:rsidP="003F1AF9">
      <w:pPr>
        <w:tabs>
          <w:tab w:val="left" w:pos="4395"/>
        </w:tabs>
        <w:ind w:right="-2" w:firstLine="709"/>
        <w:jc w:val="both"/>
      </w:pPr>
      <w:r w:rsidRPr="003F1AF9">
        <w:t>В качестве ключевых показателей деятельности главы Ребрихинского района Алтайского края и инвестиционного уполномоченного Администрации Ребрихинского района Алтайского края в сфере инвестиционной деятельности определены следующие показатели:</w:t>
      </w:r>
    </w:p>
    <w:p w14:paraId="3F002413" w14:textId="77777777" w:rsidR="003F1AF9" w:rsidRPr="003F1AF9" w:rsidRDefault="003F1AF9" w:rsidP="003F1AF9">
      <w:pPr>
        <w:pStyle w:val="ConsPlusNormal"/>
        <w:numPr>
          <w:ilvl w:val="0"/>
          <w:numId w:val="3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количество инвестиционных проектов, реализованных на территории муниципального образования Ребрихинский район Алтайского края (далее – муниципальное образование) в течение трех лет, предшествующих текущему году (единиц);</w:t>
      </w:r>
    </w:p>
    <w:p w14:paraId="0374CE63" w14:textId="77777777" w:rsidR="003F1AF9" w:rsidRPr="003F1AF9" w:rsidRDefault="003F1AF9" w:rsidP="003F1AF9">
      <w:pPr>
        <w:pStyle w:val="ConsPlusNormal"/>
        <w:numPr>
          <w:ilvl w:val="0"/>
          <w:numId w:val="3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количество инвестиционных проектов, реализуемых и планируемых к реализации на территории муниципального образования в текущем году (единиц);</w:t>
      </w:r>
    </w:p>
    <w:p w14:paraId="331E6B81" w14:textId="77777777" w:rsidR="003F1AF9" w:rsidRPr="003F1AF9" w:rsidRDefault="003F1AF9" w:rsidP="003F1AF9">
      <w:pPr>
        <w:pStyle w:val="ConsPlusNormal"/>
        <w:numPr>
          <w:ilvl w:val="0"/>
          <w:numId w:val="3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3687676"/>
      <w:r w:rsidRPr="003F1AF9">
        <w:rPr>
          <w:rFonts w:ascii="Times New Roman" w:hAnsi="Times New Roman" w:cs="Times New Roman"/>
          <w:sz w:val="24"/>
          <w:szCs w:val="24"/>
        </w:rPr>
        <w:t xml:space="preserve">объем инвестиций в основной капитал за счет всех источников финансирования по крупным и средним организациям (за исключением бюджетных средств) течение трех лет, предшествующих текущему в расчете на одного жителя (рублей). </w:t>
      </w:r>
    </w:p>
    <w:p w14:paraId="310F0EE7" w14:textId="77777777" w:rsidR="003F1AF9" w:rsidRPr="003F1AF9" w:rsidRDefault="003F1AF9" w:rsidP="003F1AF9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Расчет оценки эффективности осуществляется отделом экономики Администрации Ребрихинского района Алтайского края в соответствии утвержденной методикой:</w:t>
      </w:r>
    </w:p>
    <w:p w14:paraId="29BB81FF" w14:textId="77777777" w:rsidR="003F1AF9" w:rsidRPr="003F1AF9" w:rsidRDefault="003F1AF9" w:rsidP="003F1AF9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1). По ключевому показателю «количество инвестиционных проектов, реализованных на территории муниципального образования в течение трех лет, предшествующих текущему году (единиц)» (ПЭф1) расчет производится по следующей формуле:</w:t>
      </w:r>
    </w:p>
    <w:p w14:paraId="1976D175" w14:textId="77777777" w:rsidR="003F1AF9" w:rsidRPr="003F1AF9" w:rsidRDefault="003F1AF9" w:rsidP="003F1AF9">
      <w:pPr>
        <w:shd w:val="clear" w:color="auto" w:fill="FFFFFF"/>
        <w:ind w:firstLine="694"/>
        <w:jc w:val="both"/>
      </w:pPr>
      <w:r w:rsidRPr="003F1AF9">
        <w:rPr>
          <w:spacing w:val="-1"/>
        </w:rPr>
        <w:t>ПЭф</w:t>
      </w:r>
      <w:r w:rsidRPr="003F1AF9">
        <w:rPr>
          <w:spacing w:val="-1"/>
          <w:vertAlign w:val="subscript"/>
        </w:rPr>
        <w:t>1</w:t>
      </w:r>
      <w:r w:rsidRPr="003F1AF9">
        <w:rPr>
          <w:spacing w:val="-1"/>
        </w:rPr>
        <w:t xml:space="preserve"> = КИП</w:t>
      </w:r>
      <w:r w:rsidRPr="003F1AF9">
        <w:rPr>
          <w:spacing w:val="-1"/>
          <w:vertAlign w:val="subscript"/>
        </w:rPr>
        <w:t>1</w:t>
      </w:r>
      <w:r w:rsidRPr="003F1AF9">
        <w:rPr>
          <w:spacing w:val="-1"/>
        </w:rPr>
        <w:t xml:space="preserve"> / КИП</w:t>
      </w:r>
      <w:r w:rsidRPr="003F1AF9">
        <w:rPr>
          <w:spacing w:val="-1"/>
          <w:vertAlign w:val="subscript"/>
        </w:rPr>
        <w:t>2</w:t>
      </w:r>
      <w:r w:rsidRPr="003F1AF9">
        <w:rPr>
          <w:spacing w:val="-1"/>
        </w:rPr>
        <w:t xml:space="preserve"> х 100, где:</w:t>
      </w:r>
    </w:p>
    <w:p w14:paraId="7E4E235B" w14:textId="77777777" w:rsidR="003F1AF9" w:rsidRPr="003F1AF9" w:rsidRDefault="003F1AF9" w:rsidP="003F1AF9">
      <w:pPr>
        <w:shd w:val="clear" w:color="auto" w:fill="FFFFFF"/>
        <w:ind w:firstLine="694"/>
        <w:jc w:val="both"/>
      </w:pPr>
      <w:r w:rsidRPr="003F1AF9">
        <w:rPr>
          <w:spacing w:val="-2"/>
        </w:rPr>
        <w:t>КИП</w:t>
      </w:r>
      <w:r w:rsidRPr="003F1AF9">
        <w:rPr>
          <w:spacing w:val="-2"/>
          <w:vertAlign w:val="subscript"/>
        </w:rPr>
        <w:t>1</w:t>
      </w:r>
      <w:r w:rsidRPr="003F1AF9">
        <w:rPr>
          <w:spacing w:val="-2"/>
        </w:rPr>
        <w:t xml:space="preserve"> - количество инвестиционных проектов, реализованных на территории </w:t>
      </w:r>
      <w:r w:rsidRPr="003F1AF9">
        <w:rPr>
          <w:spacing w:val="-3"/>
        </w:rPr>
        <w:t>муниципального образования в течение трех лет, предшествующих текущему году;</w:t>
      </w:r>
    </w:p>
    <w:p w14:paraId="16AF608F" w14:textId="77777777" w:rsidR="003F1AF9" w:rsidRPr="003F1AF9" w:rsidRDefault="003F1AF9" w:rsidP="003F1AF9">
      <w:pPr>
        <w:shd w:val="clear" w:color="auto" w:fill="FFFFFF"/>
        <w:ind w:firstLine="709"/>
        <w:jc w:val="both"/>
      </w:pPr>
      <w:r w:rsidRPr="003F1AF9">
        <w:rPr>
          <w:spacing w:val="-2"/>
        </w:rPr>
        <w:t>КИП</w:t>
      </w:r>
      <w:r w:rsidRPr="003F1AF9">
        <w:rPr>
          <w:spacing w:val="-2"/>
          <w:vertAlign w:val="subscript"/>
        </w:rPr>
        <w:t>2</w:t>
      </w:r>
      <w:r w:rsidRPr="003F1AF9">
        <w:rPr>
          <w:spacing w:val="-2"/>
        </w:rPr>
        <w:t xml:space="preserve"> - количество инвестиционных проектов, реализованных на территории муниципального образования в течение трех лет, предшествующих предыдущему </w:t>
      </w:r>
      <w:r w:rsidRPr="003F1AF9">
        <w:t>году.</w:t>
      </w:r>
    </w:p>
    <w:p w14:paraId="61180339" w14:textId="77777777" w:rsidR="003F1AF9" w:rsidRPr="003F1AF9" w:rsidRDefault="003F1AF9" w:rsidP="003F1AF9">
      <w:pPr>
        <w:shd w:val="clear" w:color="auto" w:fill="FFFFFF"/>
        <w:ind w:firstLine="709"/>
        <w:jc w:val="both"/>
      </w:pPr>
      <w:r w:rsidRPr="003F1AF9">
        <w:rPr>
          <w:spacing w:val="-2"/>
        </w:rPr>
        <w:t>При получении:</w:t>
      </w:r>
    </w:p>
    <w:p w14:paraId="7140812A" w14:textId="77777777" w:rsidR="003F1AF9" w:rsidRPr="003F1AF9" w:rsidRDefault="003F1AF9" w:rsidP="003F1AF9">
      <w:pPr>
        <w:shd w:val="clear" w:color="auto" w:fill="FFFFFF"/>
        <w:ind w:firstLine="709"/>
        <w:jc w:val="both"/>
      </w:pPr>
      <w:r w:rsidRPr="003F1AF9">
        <w:t xml:space="preserve">- значения, равного или превышающего   100 процентов, - по </w:t>
      </w:r>
      <w:r w:rsidRPr="003F1AF9">
        <w:rPr>
          <w:spacing w:val="-1"/>
        </w:rPr>
        <w:t>показателю присваивается 5 баллов;</w:t>
      </w:r>
    </w:p>
    <w:p w14:paraId="52A811D5" w14:textId="77777777" w:rsidR="003F1AF9" w:rsidRPr="003F1AF9" w:rsidRDefault="003F1AF9" w:rsidP="003F1AF9">
      <w:pPr>
        <w:shd w:val="clear" w:color="auto" w:fill="FFFFFF"/>
        <w:ind w:firstLine="709"/>
        <w:jc w:val="both"/>
        <w:rPr>
          <w:spacing w:val="-2"/>
        </w:rPr>
      </w:pPr>
      <w:r w:rsidRPr="003F1AF9">
        <w:rPr>
          <w:spacing w:val="-2"/>
        </w:rPr>
        <w:t>- значения в диапазоне от 80 до 99 процентов - 4 балла;</w:t>
      </w:r>
    </w:p>
    <w:p w14:paraId="14C0EFAC" w14:textId="77777777" w:rsidR="003F1AF9" w:rsidRPr="003F1AF9" w:rsidRDefault="003F1AF9" w:rsidP="003F1AF9">
      <w:pPr>
        <w:shd w:val="clear" w:color="auto" w:fill="FFFFFF"/>
        <w:ind w:firstLine="709"/>
        <w:jc w:val="both"/>
        <w:rPr>
          <w:spacing w:val="-2"/>
        </w:rPr>
      </w:pPr>
      <w:r w:rsidRPr="003F1AF9">
        <w:rPr>
          <w:spacing w:val="-2"/>
        </w:rPr>
        <w:t>- значения в диапазоне от 60 до 79 процентов - 3 балла;</w:t>
      </w:r>
    </w:p>
    <w:p w14:paraId="48B7646A" w14:textId="77777777" w:rsidR="003F1AF9" w:rsidRPr="003F1AF9" w:rsidRDefault="003F1AF9" w:rsidP="003F1AF9">
      <w:pPr>
        <w:shd w:val="clear" w:color="auto" w:fill="FFFFFF"/>
        <w:ind w:firstLine="709"/>
        <w:jc w:val="both"/>
      </w:pPr>
      <w:r w:rsidRPr="003F1AF9">
        <w:rPr>
          <w:spacing w:val="-2"/>
        </w:rPr>
        <w:t xml:space="preserve">- значения </w:t>
      </w:r>
      <w:r w:rsidRPr="003F1AF9">
        <w:t>менее 60 процентов - 0 баллов.</w:t>
      </w:r>
    </w:p>
    <w:p w14:paraId="3E94028F" w14:textId="77777777" w:rsidR="003F1AF9" w:rsidRPr="003F1AF9" w:rsidRDefault="003F1AF9" w:rsidP="003F1AF9">
      <w:pPr>
        <w:shd w:val="clear" w:color="auto" w:fill="FFFFFF"/>
        <w:spacing w:after="240"/>
        <w:ind w:firstLine="709"/>
        <w:jc w:val="both"/>
        <w:rPr>
          <w:spacing w:val="-1"/>
        </w:rPr>
      </w:pPr>
      <w:r w:rsidRPr="003F1AF9">
        <w:rPr>
          <w:spacing w:val="-1"/>
        </w:rPr>
        <w:t>ПЭф</w:t>
      </w:r>
      <w:r w:rsidRPr="003F1AF9">
        <w:rPr>
          <w:spacing w:val="-1"/>
          <w:vertAlign w:val="subscript"/>
        </w:rPr>
        <w:t>1</w:t>
      </w:r>
      <w:r w:rsidRPr="003F1AF9">
        <w:rPr>
          <w:spacing w:val="-1"/>
        </w:rPr>
        <w:t xml:space="preserve"> = 5 / 8 х 100 = 62,5 (3 балла).</w:t>
      </w:r>
    </w:p>
    <w:p w14:paraId="4F330FCD" w14:textId="77777777" w:rsidR="003F1AF9" w:rsidRPr="003F1AF9" w:rsidRDefault="003F1AF9" w:rsidP="003F1AF9">
      <w:pPr>
        <w:shd w:val="clear" w:color="auto" w:fill="FFFFFF"/>
        <w:spacing w:after="240"/>
        <w:ind w:firstLine="709"/>
        <w:jc w:val="both"/>
      </w:pPr>
      <w:r w:rsidRPr="003F1AF9">
        <w:rPr>
          <w:spacing w:val="-1"/>
        </w:rPr>
        <w:t xml:space="preserve">Для расчета показателя использовались данные мониторинга инвестиционных проектов. </w:t>
      </w:r>
    </w:p>
    <w:p w14:paraId="74F1FBDE" w14:textId="77777777" w:rsidR="003F1AF9" w:rsidRPr="003F1AF9" w:rsidRDefault="003F1AF9" w:rsidP="003F1AF9">
      <w:pPr>
        <w:shd w:val="clear" w:color="auto" w:fill="FFFFFF"/>
        <w:spacing w:after="240"/>
        <w:ind w:firstLine="709"/>
        <w:jc w:val="both"/>
      </w:pPr>
      <w:r w:rsidRPr="003F1AF9">
        <w:lastRenderedPageBreak/>
        <w:t>В 2024 году реализован 1 инвестиционный проект – Строительство склада для напольного хранения сырья, площадью 360 м</w:t>
      </w:r>
      <w:r w:rsidRPr="003F1AF9">
        <w:rPr>
          <w:vertAlign w:val="superscript"/>
        </w:rPr>
        <w:t>2</w:t>
      </w:r>
      <w:r w:rsidRPr="003F1AF9">
        <w:t>, ООО «Барнаульский пищевик».</w:t>
      </w:r>
    </w:p>
    <w:p w14:paraId="02587009" w14:textId="77777777" w:rsidR="003F1AF9" w:rsidRPr="003F1AF9" w:rsidRDefault="003F1AF9" w:rsidP="003F1AF9">
      <w:pPr>
        <w:shd w:val="clear" w:color="auto" w:fill="FFFFFF"/>
        <w:ind w:firstLine="709"/>
        <w:jc w:val="both"/>
      </w:pPr>
      <w:r w:rsidRPr="003F1AF9">
        <w:t>В 2023 году реализовано 2 инвестиционных проекта:</w:t>
      </w:r>
    </w:p>
    <w:p w14:paraId="15CEAA77" w14:textId="77777777" w:rsidR="003F1AF9" w:rsidRPr="003F1AF9" w:rsidRDefault="003F1AF9" w:rsidP="003F1AF9">
      <w:pPr>
        <w:pStyle w:val="a8"/>
        <w:numPr>
          <w:ilvl w:val="0"/>
          <w:numId w:val="49"/>
        </w:numPr>
        <w:shd w:val="clear" w:color="auto" w:fill="FFFFFF"/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9">
        <w:rPr>
          <w:rFonts w:ascii="Times New Roman" w:eastAsia="Times New Roman" w:hAnsi="Times New Roman" w:cs="Times New Roman"/>
          <w:sz w:val="24"/>
          <w:szCs w:val="24"/>
        </w:rPr>
        <w:t>Строительство цеха переработки маслосемян производительностью 150 т/</w:t>
      </w:r>
      <w:proofErr w:type="spellStart"/>
      <w:r w:rsidRPr="003F1AF9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3F1AF9">
        <w:rPr>
          <w:rFonts w:ascii="Times New Roman" w:eastAsia="Times New Roman" w:hAnsi="Times New Roman" w:cs="Times New Roman"/>
          <w:sz w:val="24"/>
          <w:szCs w:val="24"/>
        </w:rPr>
        <w:t>., АО «</w:t>
      </w:r>
      <w:proofErr w:type="spellStart"/>
      <w:r w:rsidRPr="003F1AF9">
        <w:rPr>
          <w:rFonts w:ascii="Times New Roman" w:eastAsia="Times New Roman" w:hAnsi="Times New Roman" w:cs="Times New Roman"/>
          <w:sz w:val="24"/>
          <w:szCs w:val="24"/>
        </w:rPr>
        <w:t>Сиболеум</w:t>
      </w:r>
      <w:proofErr w:type="spellEnd"/>
      <w:r w:rsidRPr="003F1AF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346E5C9E" w14:textId="77777777" w:rsidR="003F1AF9" w:rsidRPr="003F1AF9" w:rsidRDefault="003F1AF9" w:rsidP="003F1AF9">
      <w:pPr>
        <w:pStyle w:val="a8"/>
        <w:numPr>
          <w:ilvl w:val="0"/>
          <w:numId w:val="49"/>
        </w:numPr>
        <w:shd w:val="clear" w:color="auto" w:fill="FFFFFF"/>
        <w:spacing w:after="16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Строительство склада готовой продукции,</w:t>
      </w:r>
      <w:r w:rsidRPr="003F1AF9">
        <w:rPr>
          <w:rFonts w:ascii="Times New Roman" w:eastAsia="Times New Roman" w:hAnsi="Times New Roman" w:cs="Times New Roman"/>
          <w:sz w:val="24"/>
          <w:szCs w:val="24"/>
        </w:rPr>
        <w:t xml:space="preserve"> АО «</w:t>
      </w:r>
      <w:proofErr w:type="spellStart"/>
      <w:r w:rsidRPr="003F1AF9">
        <w:rPr>
          <w:rFonts w:ascii="Times New Roman" w:eastAsia="Times New Roman" w:hAnsi="Times New Roman" w:cs="Times New Roman"/>
          <w:sz w:val="24"/>
          <w:szCs w:val="24"/>
        </w:rPr>
        <w:t>Сиболеум</w:t>
      </w:r>
      <w:proofErr w:type="spellEnd"/>
      <w:r w:rsidRPr="003F1AF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08E3EB86" w14:textId="77777777" w:rsidR="003F1AF9" w:rsidRPr="003F1AF9" w:rsidRDefault="003F1AF9" w:rsidP="003F1AF9">
      <w:pPr>
        <w:shd w:val="clear" w:color="auto" w:fill="FFFFFF"/>
        <w:ind w:firstLine="709"/>
        <w:jc w:val="both"/>
      </w:pPr>
      <w:r w:rsidRPr="003F1AF9">
        <w:t>В 2022 году реализовано 2 инвестиционных проекта:</w:t>
      </w:r>
    </w:p>
    <w:p w14:paraId="2ACF2A27" w14:textId="77777777" w:rsidR="003F1AF9" w:rsidRPr="003F1AF9" w:rsidRDefault="003F1AF9" w:rsidP="003F1AF9">
      <w:pPr>
        <w:pStyle w:val="a8"/>
        <w:numPr>
          <w:ilvl w:val="0"/>
          <w:numId w:val="50"/>
        </w:numPr>
        <w:shd w:val="clear" w:color="auto" w:fill="FFFFFF"/>
        <w:spacing w:after="24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Строительство отдельно стоящего приемно-отпускного устройства. Отделение приемки зерна на три проезда, АО «Алтайские элеваторы» ст. Ребриха, ул. Школьная, 1;</w:t>
      </w:r>
    </w:p>
    <w:p w14:paraId="6890F607" w14:textId="77777777" w:rsidR="003F1AF9" w:rsidRDefault="003F1AF9" w:rsidP="003F1AF9">
      <w:pPr>
        <w:pStyle w:val="a8"/>
        <w:numPr>
          <w:ilvl w:val="0"/>
          <w:numId w:val="50"/>
        </w:numPr>
        <w:shd w:val="clear" w:color="auto" w:fill="FFFFFF"/>
        <w:spacing w:after="24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Строительство магазина в с. Ребрихе, ИП Люлька А.М.</w:t>
      </w:r>
    </w:p>
    <w:p w14:paraId="3909FEC0" w14:textId="77777777" w:rsidR="003F1AF9" w:rsidRPr="003F1AF9" w:rsidRDefault="003F1AF9" w:rsidP="003F1AF9">
      <w:pPr>
        <w:pStyle w:val="a8"/>
        <w:shd w:val="clear" w:color="auto" w:fill="FFFFFF"/>
        <w:spacing w:after="24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B4C77E" w14:textId="77777777" w:rsidR="003F1AF9" w:rsidRPr="003F1AF9" w:rsidRDefault="003F1AF9" w:rsidP="003F1AF9">
      <w:pPr>
        <w:pStyle w:val="a8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В 2021 году реализовано 4 инвестиционных проекта:</w:t>
      </w:r>
    </w:p>
    <w:p w14:paraId="2E56051E" w14:textId="77777777" w:rsidR="003F1AF9" w:rsidRPr="003F1AF9" w:rsidRDefault="003F1AF9" w:rsidP="003F1AF9">
      <w:pPr>
        <w:pStyle w:val="a8"/>
        <w:numPr>
          <w:ilvl w:val="0"/>
          <w:numId w:val="51"/>
        </w:numPr>
        <w:shd w:val="clear" w:color="auto" w:fill="FFFFFF"/>
        <w:spacing w:after="24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Строительство магазина автозапчастей в с. Ребрихе, Бирюков Н.М.;</w:t>
      </w:r>
    </w:p>
    <w:p w14:paraId="350F094B" w14:textId="77777777" w:rsidR="003F1AF9" w:rsidRPr="003F1AF9" w:rsidRDefault="003F1AF9" w:rsidP="003F1AF9">
      <w:pPr>
        <w:pStyle w:val="a8"/>
        <w:numPr>
          <w:ilvl w:val="0"/>
          <w:numId w:val="51"/>
        </w:numPr>
        <w:shd w:val="clear" w:color="auto" w:fill="FFFFFF"/>
        <w:spacing w:after="24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Строительство инкубатора и птичников в с. Ребриха, Андриенко А.А.;</w:t>
      </w:r>
    </w:p>
    <w:p w14:paraId="1CE46155" w14:textId="77777777" w:rsidR="003F1AF9" w:rsidRPr="003F1AF9" w:rsidRDefault="003F1AF9" w:rsidP="003F1AF9">
      <w:pPr>
        <w:pStyle w:val="a8"/>
        <w:numPr>
          <w:ilvl w:val="0"/>
          <w:numId w:val="51"/>
        </w:numPr>
        <w:shd w:val="clear" w:color="auto" w:fill="FFFFFF"/>
        <w:spacing w:after="24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Строительство зерносклада №1, зерносклада № 2, мастерской, навеса для техники, ИП глава К(Ф)Х Ананьев С. В. (п. </w:t>
      </w:r>
      <w:proofErr w:type="spellStart"/>
      <w:r w:rsidRPr="003F1AF9">
        <w:rPr>
          <w:rFonts w:ascii="Times New Roman" w:hAnsi="Times New Roman" w:cs="Times New Roman"/>
          <w:sz w:val="24"/>
          <w:szCs w:val="24"/>
        </w:rPr>
        <w:t>Тулай</w:t>
      </w:r>
      <w:proofErr w:type="spellEnd"/>
      <w:r w:rsidRPr="003F1AF9">
        <w:rPr>
          <w:rFonts w:ascii="Times New Roman" w:hAnsi="Times New Roman" w:cs="Times New Roman"/>
          <w:sz w:val="24"/>
          <w:szCs w:val="24"/>
        </w:rPr>
        <w:t>);</w:t>
      </w:r>
    </w:p>
    <w:p w14:paraId="0076C09E" w14:textId="77777777" w:rsidR="003F1AF9" w:rsidRPr="003F1AF9" w:rsidRDefault="003F1AF9" w:rsidP="003F1AF9">
      <w:pPr>
        <w:pStyle w:val="a8"/>
        <w:numPr>
          <w:ilvl w:val="0"/>
          <w:numId w:val="51"/>
        </w:numPr>
        <w:shd w:val="clear" w:color="auto" w:fill="FFFFFF"/>
        <w:spacing w:after="240" w:line="240" w:lineRule="auto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Строительство склада, ООО "ББМ-Агро" (п. Лесной).</w:t>
      </w:r>
    </w:p>
    <w:p w14:paraId="66C80C7E" w14:textId="77777777" w:rsidR="003F1AF9" w:rsidRPr="003F1AF9" w:rsidRDefault="003F1AF9" w:rsidP="003F1AF9">
      <w:pPr>
        <w:shd w:val="clear" w:color="auto" w:fill="FFFFFF"/>
        <w:spacing w:after="240"/>
        <w:ind w:left="709"/>
        <w:jc w:val="both"/>
      </w:pPr>
    </w:p>
    <w:p w14:paraId="2394263A" w14:textId="77777777" w:rsidR="003F1AF9" w:rsidRPr="003F1AF9" w:rsidRDefault="003F1AF9" w:rsidP="003F1AF9">
      <w:pPr>
        <w:widowControl w:val="0"/>
        <w:shd w:val="clear" w:color="auto" w:fill="FFFFFF"/>
        <w:tabs>
          <w:tab w:val="left" w:pos="993"/>
          <w:tab w:val="left" w:pos="1113"/>
          <w:tab w:val="left" w:pos="2134"/>
          <w:tab w:val="left" w:pos="2265"/>
        </w:tabs>
        <w:autoSpaceDE w:val="0"/>
        <w:autoSpaceDN w:val="0"/>
        <w:adjustRightInd w:val="0"/>
        <w:ind w:firstLine="709"/>
        <w:jc w:val="both"/>
      </w:pPr>
      <w:r w:rsidRPr="003F1AF9">
        <w:t xml:space="preserve">2). </w:t>
      </w:r>
      <w:r w:rsidRPr="003F1AF9">
        <w:rPr>
          <w:spacing w:val="-1"/>
        </w:rPr>
        <w:t xml:space="preserve">По ключевому   показателю «количество   инвестиционных проектов, </w:t>
      </w:r>
      <w:r w:rsidRPr="003F1AF9">
        <w:t xml:space="preserve">реализуемых и   планируемых   к   реализации   на территории   муниципального </w:t>
      </w:r>
      <w:r w:rsidRPr="003F1AF9">
        <w:rPr>
          <w:spacing w:val="-6"/>
        </w:rPr>
        <w:t>образования</w:t>
      </w:r>
      <w:r w:rsidRPr="003F1AF9">
        <w:t xml:space="preserve"> в текущем году (единиц)» (ПЭф</w:t>
      </w:r>
      <w:r w:rsidRPr="003F1AF9">
        <w:rPr>
          <w:vertAlign w:val="subscript"/>
        </w:rPr>
        <w:t>2</w:t>
      </w:r>
      <w:r w:rsidRPr="003F1AF9">
        <w:t>) расчет производится по следующей формуле:</w:t>
      </w:r>
    </w:p>
    <w:p w14:paraId="058B45F5" w14:textId="77777777" w:rsidR="003F1AF9" w:rsidRPr="003F1AF9" w:rsidRDefault="003F1AF9" w:rsidP="003F1AF9">
      <w:pPr>
        <w:shd w:val="clear" w:color="auto" w:fill="FFFFFF"/>
        <w:tabs>
          <w:tab w:val="left" w:pos="993"/>
          <w:tab w:val="left" w:pos="1113"/>
        </w:tabs>
        <w:ind w:firstLine="720"/>
        <w:jc w:val="both"/>
      </w:pPr>
      <w:r w:rsidRPr="003F1AF9">
        <w:rPr>
          <w:spacing w:val="-10"/>
        </w:rPr>
        <w:t>ПЭф</w:t>
      </w:r>
      <w:r w:rsidRPr="003F1AF9">
        <w:rPr>
          <w:spacing w:val="-10"/>
          <w:vertAlign w:val="subscript"/>
        </w:rPr>
        <w:t>2</w:t>
      </w:r>
      <w:r w:rsidRPr="003F1AF9">
        <w:rPr>
          <w:spacing w:val="-10"/>
        </w:rPr>
        <w:t xml:space="preserve"> = </w:t>
      </w:r>
      <w:proofErr w:type="spellStart"/>
      <w:r w:rsidRPr="003F1AF9">
        <w:rPr>
          <w:spacing w:val="-10"/>
        </w:rPr>
        <w:t>КИП</w:t>
      </w:r>
      <w:r w:rsidRPr="003F1AF9">
        <w:rPr>
          <w:spacing w:val="-10"/>
          <w:vertAlign w:val="subscript"/>
        </w:rPr>
        <w:t>пр</w:t>
      </w:r>
      <w:proofErr w:type="spellEnd"/>
      <w:r w:rsidRPr="003F1AF9">
        <w:rPr>
          <w:spacing w:val="-10"/>
        </w:rPr>
        <w:t xml:space="preserve"> / </w:t>
      </w:r>
      <w:proofErr w:type="spellStart"/>
      <w:r w:rsidRPr="003F1AF9">
        <w:rPr>
          <w:spacing w:val="-10"/>
        </w:rPr>
        <w:t>КИП</w:t>
      </w:r>
      <w:r w:rsidRPr="003F1AF9">
        <w:rPr>
          <w:spacing w:val="-10"/>
          <w:vertAlign w:val="subscript"/>
        </w:rPr>
        <w:t>факт</w:t>
      </w:r>
      <w:proofErr w:type="spellEnd"/>
      <w:r w:rsidRPr="003F1AF9">
        <w:rPr>
          <w:spacing w:val="-10"/>
        </w:rPr>
        <w:t xml:space="preserve"> х 100, где:</w:t>
      </w:r>
    </w:p>
    <w:p w14:paraId="4B077509" w14:textId="77777777" w:rsidR="003F1AF9" w:rsidRPr="003F1AF9" w:rsidRDefault="003F1AF9" w:rsidP="003F1AF9">
      <w:pPr>
        <w:shd w:val="clear" w:color="auto" w:fill="FFFFFF"/>
        <w:tabs>
          <w:tab w:val="left" w:pos="993"/>
          <w:tab w:val="left" w:pos="1113"/>
        </w:tabs>
        <w:ind w:firstLine="720"/>
        <w:jc w:val="both"/>
      </w:pPr>
      <w:proofErr w:type="spellStart"/>
      <w:r w:rsidRPr="003F1AF9">
        <w:rPr>
          <w:spacing w:val="-5"/>
        </w:rPr>
        <w:t>КИП</w:t>
      </w:r>
      <w:r w:rsidRPr="003F1AF9">
        <w:rPr>
          <w:spacing w:val="-5"/>
          <w:vertAlign w:val="subscript"/>
        </w:rPr>
        <w:t>факт</w:t>
      </w:r>
      <w:proofErr w:type="spellEnd"/>
      <w:r w:rsidRPr="003F1AF9">
        <w:rPr>
          <w:spacing w:val="-5"/>
        </w:rPr>
        <w:t xml:space="preserve"> - количество инвестиционных проектов, фактически реализованных </w:t>
      </w:r>
      <w:r w:rsidRPr="003F1AF9">
        <w:rPr>
          <w:spacing w:val="-1"/>
        </w:rPr>
        <w:t>на территории муниципального образования в текущем (отчетном) году;</w:t>
      </w:r>
    </w:p>
    <w:p w14:paraId="7821BA79" w14:textId="77777777" w:rsidR="003F1AF9" w:rsidRPr="003F1AF9" w:rsidRDefault="003F1AF9" w:rsidP="003F1AF9">
      <w:pPr>
        <w:shd w:val="clear" w:color="auto" w:fill="FFFFFF"/>
        <w:tabs>
          <w:tab w:val="left" w:pos="993"/>
          <w:tab w:val="left" w:pos="1113"/>
        </w:tabs>
        <w:ind w:firstLine="720"/>
        <w:jc w:val="both"/>
      </w:pPr>
      <w:proofErr w:type="spellStart"/>
      <w:r w:rsidRPr="003F1AF9">
        <w:rPr>
          <w:spacing w:val="-3"/>
        </w:rPr>
        <w:t>КИП</w:t>
      </w:r>
      <w:r w:rsidRPr="003F1AF9">
        <w:rPr>
          <w:spacing w:val="-3"/>
          <w:vertAlign w:val="subscript"/>
        </w:rPr>
        <w:t>пр</w:t>
      </w:r>
      <w:proofErr w:type="spellEnd"/>
      <w:r w:rsidRPr="003F1AF9">
        <w:rPr>
          <w:spacing w:val="-3"/>
        </w:rPr>
        <w:t xml:space="preserve"> - прогнозное количество инвестиционных проектов, реализуемых и </w:t>
      </w:r>
      <w:r w:rsidRPr="003F1AF9">
        <w:rPr>
          <w:spacing w:val="-2"/>
        </w:rPr>
        <w:t xml:space="preserve">планируемых к реализации на территории муниципального образования в текущем </w:t>
      </w:r>
      <w:r w:rsidRPr="003F1AF9">
        <w:t>году.</w:t>
      </w:r>
    </w:p>
    <w:p w14:paraId="40FBBCDA" w14:textId="77777777" w:rsidR="003F1AF9" w:rsidRPr="003F1AF9" w:rsidRDefault="003F1AF9" w:rsidP="003F1AF9">
      <w:pPr>
        <w:shd w:val="clear" w:color="auto" w:fill="FFFFFF"/>
        <w:tabs>
          <w:tab w:val="left" w:pos="993"/>
          <w:tab w:val="left" w:pos="1113"/>
        </w:tabs>
        <w:ind w:firstLine="720"/>
        <w:jc w:val="both"/>
      </w:pPr>
      <w:r w:rsidRPr="003F1AF9">
        <w:rPr>
          <w:spacing w:val="-2"/>
        </w:rPr>
        <w:t>При получении:</w:t>
      </w:r>
    </w:p>
    <w:p w14:paraId="1488CBA4" w14:textId="77777777" w:rsidR="003F1AF9" w:rsidRPr="003F1AF9" w:rsidRDefault="003F1AF9" w:rsidP="003F1AF9">
      <w:pPr>
        <w:shd w:val="clear" w:color="auto" w:fill="FFFFFF"/>
        <w:ind w:firstLine="681"/>
        <w:jc w:val="both"/>
      </w:pPr>
      <w:r w:rsidRPr="003F1AF9">
        <w:t>- значения, равного или превышающего   100 процентов, - по показателю присваивается 5 баллов;</w:t>
      </w:r>
    </w:p>
    <w:p w14:paraId="5EF92140" w14:textId="77777777" w:rsidR="003F1AF9" w:rsidRPr="003F1AF9" w:rsidRDefault="003F1AF9" w:rsidP="003F1AF9">
      <w:pPr>
        <w:shd w:val="clear" w:color="auto" w:fill="FFFFFF"/>
        <w:ind w:firstLine="681"/>
        <w:jc w:val="both"/>
      </w:pPr>
      <w:r w:rsidRPr="003F1AF9">
        <w:t xml:space="preserve">- значения в диапазоне от 80 до 99 процентов - 4 балла; </w:t>
      </w:r>
    </w:p>
    <w:p w14:paraId="167D89D1" w14:textId="77777777" w:rsidR="003F1AF9" w:rsidRPr="003F1AF9" w:rsidRDefault="003F1AF9" w:rsidP="003F1AF9">
      <w:pPr>
        <w:shd w:val="clear" w:color="auto" w:fill="FFFFFF"/>
        <w:ind w:firstLine="681"/>
        <w:jc w:val="both"/>
      </w:pPr>
      <w:r w:rsidRPr="003F1AF9">
        <w:t>- значения в диапазоне от 60 до 79 процентов - 3 балла;</w:t>
      </w:r>
    </w:p>
    <w:p w14:paraId="691CCA2D" w14:textId="77777777" w:rsidR="003F1AF9" w:rsidRPr="003F1AF9" w:rsidRDefault="003F1AF9" w:rsidP="003F1AF9">
      <w:pPr>
        <w:shd w:val="clear" w:color="auto" w:fill="FFFFFF"/>
        <w:ind w:firstLine="681"/>
        <w:jc w:val="both"/>
      </w:pPr>
      <w:r w:rsidRPr="003F1AF9">
        <w:t>- значения менее 60 процентов - 0 баллов.</w:t>
      </w:r>
    </w:p>
    <w:p w14:paraId="1085037B" w14:textId="77777777" w:rsidR="003F1AF9" w:rsidRPr="003F1AF9" w:rsidRDefault="003F1AF9" w:rsidP="003F1AF9">
      <w:pPr>
        <w:shd w:val="clear" w:color="auto" w:fill="FFFFFF"/>
        <w:spacing w:after="240"/>
        <w:ind w:firstLine="709"/>
        <w:jc w:val="both"/>
        <w:rPr>
          <w:spacing w:val="-1"/>
        </w:rPr>
      </w:pPr>
      <w:r w:rsidRPr="003F1AF9">
        <w:rPr>
          <w:spacing w:val="-1"/>
        </w:rPr>
        <w:t>ПЭф</w:t>
      </w:r>
      <w:r w:rsidRPr="003F1AF9">
        <w:rPr>
          <w:spacing w:val="-1"/>
          <w:vertAlign w:val="subscript"/>
        </w:rPr>
        <w:t>2</w:t>
      </w:r>
      <w:r w:rsidRPr="003F1AF9">
        <w:rPr>
          <w:spacing w:val="-1"/>
        </w:rPr>
        <w:t xml:space="preserve"> =2/1 х 100 = 200 (5 баллов).</w:t>
      </w:r>
    </w:p>
    <w:p w14:paraId="59E34512" w14:textId="77777777" w:rsidR="003F1AF9" w:rsidRPr="003F1AF9" w:rsidRDefault="003F1AF9" w:rsidP="003F1AF9">
      <w:pPr>
        <w:shd w:val="clear" w:color="auto" w:fill="FFFFFF"/>
        <w:spacing w:after="240"/>
        <w:ind w:firstLine="709"/>
        <w:jc w:val="both"/>
      </w:pPr>
      <w:r w:rsidRPr="003F1AF9">
        <w:rPr>
          <w:spacing w:val="-1"/>
        </w:rPr>
        <w:t xml:space="preserve">Для расчета показателя использовались данные мониторинга инвестиционных проектов. </w:t>
      </w:r>
    </w:p>
    <w:p w14:paraId="7EDDB700" w14:textId="77777777" w:rsidR="003F1AF9" w:rsidRPr="003F1AF9" w:rsidRDefault="003F1AF9" w:rsidP="003F1AF9">
      <w:pPr>
        <w:shd w:val="clear" w:color="auto" w:fill="FFFFFF"/>
        <w:spacing w:after="240"/>
        <w:ind w:firstLine="709"/>
        <w:jc w:val="both"/>
      </w:pPr>
      <w:r w:rsidRPr="003F1AF9">
        <w:t>В 2024 году реализован 1 инвестиционный проект – Строительство склада для напольного хранения сырья, площадью 360 м</w:t>
      </w:r>
      <w:r w:rsidRPr="003F1AF9">
        <w:rPr>
          <w:vertAlign w:val="superscript"/>
        </w:rPr>
        <w:t>2</w:t>
      </w:r>
      <w:r w:rsidRPr="003F1AF9">
        <w:t>, ООО «Барнаульский пищевик».</w:t>
      </w:r>
    </w:p>
    <w:p w14:paraId="1AC277AF" w14:textId="77777777" w:rsidR="003F1AF9" w:rsidRPr="003F1AF9" w:rsidRDefault="003F1AF9" w:rsidP="003F1AF9">
      <w:pPr>
        <w:shd w:val="clear" w:color="auto" w:fill="FFFFFF"/>
        <w:spacing w:after="240"/>
        <w:ind w:firstLine="709"/>
        <w:jc w:val="both"/>
      </w:pPr>
      <w:r w:rsidRPr="003F1AF9">
        <w:t>В 2025 году планируется реализация двух инвестиционных проектов:</w:t>
      </w:r>
    </w:p>
    <w:p w14:paraId="317631A4" w14:textId="77777777" w:rsidR="003F1AF9" w:rsidRPr="003F1AF9" w:rsidRDefault="003F1AF9" w:rsidP="003F1AF9">
      <w:pPr>
        <w:pStyle w:val="a8"/>
        <w:numPr>
          <w:ilvl w:val="0"/>
          <w:numId w:val="51"/>
        </w:numPr>
        <w:shd w:val="clear" w:color="auto" w:fill="FFFFFF"/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9">
        <w:rPr>
          <w:rFonts w:ascii="Times New Roman" w:eastAsia="Times New Roman" w:hAnsi="Times New Roman" w:cs="Times New Roman"/>
          <w:sz w:val="24"/>
          <w:szCs w:val="24"/>
        </w:rPr>
        <w:t>Строительство цеха по очистке сельскохозяйственных культур, К/Х Эрлих И.И.;</w:t>
      </w:r>
    </w:p>
    <w:p w14:paraId="1E5B3BD8" w14:textId="77777777" w:rsidR="003F1AF9" w:rsidRPr="003F1AF9" w:rsidRDefault="003F1AF9" w:rsidP="003F1AF9">
      <w:pPr>
        <w:pStyle w:val="a8"/>
        <w:numPr>
          <w:ilvl w:val="0"/>
          <w:numId w:val="51"/>
        </w:numPr>
        <w:shd w:val="clear" w:color="auto" w:fill="FFFFFF"/>
        <w:spacing w:after="24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AF9">
        <w:rPr>
          <w:rFonts w:ascii="Times New Roman" w:eastAsia="Times New Roman" w:hAnsi="Times New Roman" w:cs="Times New Roman"/>
          <w:sz w:val="24"/>
          <w:szCs w:val="24"/>
        </w:rPr>
        <w:t>Строительство цеха по очистке сельскохозяйственных культур с сушилкой, К/Х Эрлих И.И.</w:t>
      </w:r>
    </w:p>
    <w:p w14:paraId="2D138A16" w14:textId="77777777" w:rsidR="003F1AF9" w:rsidRPr="003F1AF9" w:rsidRDefault="003F1AF9" w:rsidP="003F1AF9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3) По ключевому показателю «объем инвестиций в основной капитал за счет всех источников финансирования по крупным и средним организациям (за исключением бюджетных средств) течение трех лет, предшествующих текущему году, в расчете на одного жителя (рублей)»</w:t>
      </w:r>
      <w:r w:rsidRPr="003F1AF9">
        <w:rPr>
          <w:rFonts w:ascii="Times New Roman" w:hAnsi="Times New Roman" w:cs="Times New Roman"/>
          <w:spacing w:val="-1"/>
          <w:sz w:val="24"/>
          <w:szCs w:val="24"/>
        </w:rPr>
        <w:t xml:space="preserve"> (ПЭф</w:t>
      </w:r>
      <w:r w:rsidRPr="003F1AF9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3F1AF9">
        <w:rPr>
          <w:rFonts w:ascii="Times New Roman" w:hAnsi="Times New Roman" w:cs="Times New Roman"/>
          <w:spacing w:val="-1"/>
          <w:sz w:val="24"/>
          <w:szCs w:val="24"/>
        </w:rPr>
        <w:t>) расчет производится по следующей формуле:</w:t>
      </w:r>
    </w:p>
    <w:p w14:paraId="61A545CE" w14:textId="77777777" w:rsidR="003F1AF9" w:rsidRPr="003F1AF9" w:rsidRDefault="003F1AF9" w:rsidP="003F1AF9">
      <w:pPr>
        <w:shd w:val="clear" w:color="auto" w:fill="FFFFFF"/>
        <w:ind w:firstLine="681"/>
        <w:jc w:val="both"/>
      </w:pPr>
      <w:r w:rsidRPr="003F1AF9">
        <w:rPr>
          <w:spacing w:val="-2"/>
        </w:rPr>
        <w:t>ПЭф</w:t>
      </w:r>
      <w:r w:rsidRPr="003F1AF9">
        <w:rPr>
          <w:spacing w:val="-2"/>
          <w:vertAlign w:val="subscript"/>
        </w:rPr>
        <w:t>3</w:t>
      </w:r>
      <w:r w:rsidRPr="003F1AF9">
        <w:rPr>
          <w:spacing w:val="-2"/>
        </w:rPr>
        <w:t xml:space="preserve"> = ОИЖ</w:t>
      </w:r>
      <w:r w:rsidRPr="003F1AF9">
        <w:rPr>
          <w:spacing w:val="-2"/>
          <w:vertAlign w:val="subscript"/>
        </w:rPr>
        <w:t>1</w:t>
      </w:r>
      <w:r w:rsidRPr="003F1AF9">
        <w:rPr>
          <w:spacing w:val="-2"/>
        </w:rPr>
        <w:t xml:space="preserve"> / ОИЖ</w:t>
      </w:r>
      <w:r w:rsidRPr="003F1AF9">
        <w:rPr>
          <w:spacing w:val="-2"/>
          <w:vertAlign w:val="subscript"/>
        </w:rPr>
        <w:t>2</w:t>
      </w:r>
      <w:r w:rsidRPr="003F1AF9">
        <w:rPr>
          <w:spacing w:val="-2"/>
        </w:rPr>
        <w:t xml:space="preserve"> х 100, где:</w:t>
      </w:r>
    </w:p>
    <w:p w14:paraId="1C73EB8C" w14:textId="77777777" w:rsidR="003F1AF9" w:rsidRPr="003F1AF9" w:rsidRDefault="003F1AF9" w:rsidP="003F1AF9">
      <w:pPr>
        <w:shd w:val="clear" w:color="auto" w:fill="FFFFFF"/>
        <w:ind w:firstLine="681"/>
        <w:jc w:val="both"/>
      </w:pPr>
      <w:r w:rsidRPr="003F1AF9">
        <w:rPr>
          <w:spacing w:val="-1"/>
        </w:rPr>
        <w:lastRenderedPageBreak/>
        <w:t>ОИЖ</w:t>
      </w:r>
      <w:r w:rsidRPr="003F1AF9">
        <w:rPr>
          <w:spacing w:val="-1"/>
          <w:vertAlign w:val="subscript"/>
        </w:rPr>
        <w:t>1</w:t>
      </w:r>
      <w:r w:rsidRPr="003F1AF9">
        <w:rPr>
          <w:spacing w:val="-1"/>
        </w:rPr>
        <w:t xml:space="preserve"> - </w:t>
      </w:r>
      <w:r w:rsidRPr="003F1AF9">
        <w:t>объем инвестиций в основной капитал за счет всех источников финансирования по крупным и средним организациям (за исключением бюджетных средств) течение трех лет</w:t>
      </w:r>
      <w:r w:rsidRPr="003F1AF9">
        <w:rPr>
          <w:spacing w:val="-2"/>
        </w:rPr>
        <w:t xml:space="preserve">, предшествующих текущему году, в расчете </w:t>
      </w:r>
      <w:r w:rsidRPr="003F1AF9">
        <w:t>на одного жителя.</w:t>
      </w:r>
    </w:p>
    <w:p w14:paraId="26200911" w14:textId="77777777" w:rsidR="003F1AF9" w:rsidRPr="003F1AF9" w:rsidRDefault="003F1AF9" w:rsidP="003F1AF9">
      <w:pPr>
        <w:shd w:val="clear" w:color="auto" w:fill="FFFFFF"/>
        <w:ind w:firstLine="681"/>
        <w:jc w:val="both"/>
        <w:rPr>
          <w:spacing w:val="-2"/>
        </w:rPr>
      </w:pPr>
      <w:r w:rsidRPr="003F1AF9">
        <w:rPr>
          <w:spacing w:val="-1"/>
        </w:rPr>
        <w:t>ОИЖ</w:t>
      </w:r>
      <w:r w:rsidRPr="003F1AF9">
        <w:rPr>
          <w:spacing w:val="-1"/>
          <w:vertAlign w:val="subscript"/>
        </w:rPr>
        <w:t xml:space="preserve">2 </w:t>
      </w:r>
      <w:r w:rsidRPr="003F1AF9">
        <w:rPr>
          <w:spacing w:val="-1"/>
        </w:rPr>
        <w:t xml:space="preserve">- </w:t>
      </w:r>
      <w:r w:rsidRPr="003F1AF9">
        <w:t>объем инвестиций в основной капитал за счет всех источников финансирования по крупным и средним организациям (за исключением бюджетных средств) течение трех лет</w:t>
      </w:r>
      <w:r w:rsidRPr="003F1AF9">
        <w:rPr>
          <w:spacing w:val="-2"/>
        </w:rPr>
        <w:t xml:space="preserve">, предшествующих предыдущему году, в расчете </w:t>
      </w:r>
      <w:r w:rsidRPr="003F1AF9">
        <w:t>на одного жителя.</w:t>
      </w:r>
    </w:p>
    <w:p w14:paraId="36089549" w14:textId="77777777" w:rsidR="003F1AF9" w:rsidRPr="003F1AF9" w:rsidRDefault="003F1AF9" w:rsidP="003F1AF9">
      <w:pPr>
        <w:shd w:val="clear" w:color="auto" w:fill="FFFFFF"/>
        <w:ind w:firstLine="681"/>
        <w:jc w:val="both"/>
      </w:pPr>
      <w:r w:rsidRPr="003F1AF9">
        <w:rPr>
          <w:spacing w:val="-2"/>
        </w:rPr>
        <w:t>При получении:</w:t>
      </w:r>
    </w:p>
    <w:p w14:paraId="0253EFA2" w14:textId="77777777" w:rsidR="003F1AF9" w:rsidRPr="003F1AF9" w:rsidRDefault="003F1AF9" w:rsidP="003F1AF9">
      <w:pPr>
        <w:shd w:val="clear" w:color="auto" w:fill="FFFFFF"/>
        <w:ind w:firstLine="681"/>
        <w:jc w:val="both"/>
      </w:pPr>
      <w:r w:rsidRPr="003F1AF9">
        <w:t>- значения, равного или превышающего   100 процентов, - по показателю присваивается 5 баллов;</w:t>
      </w:r>
    </w:p>
    <w:p w14:paraId="691CD2B8" w14:textId="77777777" w:rsidR="003F1AF9" w:rsidRPr="003F1AF9" w:rsidRDefault="003F1AF9" w:rsidP="003F1AF9">
      <w:pPr>
        <w:shd w:val="clear" w:color="auto" w:fill="FFFFFF"/>
        <w:ind w:firstLine="681"/>
        <w:jc w:val="both"/>
        <w:rPr>
          <w:spacing w:val="-1"/>
        </w:rPr>
      </w:pPr>
      <w:r w:rsidRPr="003F1AF9">
        <w:rPr>
          <w:spacing w:val="-1"/>
        </w:rPr>
        <w:t xml:space="preserve">- значения в диапазоне от 80 до 99 процентов - 4 балла; </w:t>
      </w:r>
    </w:p>
    <w:p w14:paraId="11CCD7E2" w14:textId="77777777" w:rsidR="003F1AF9" w:rsidRPr="003F1AF9" w:rsidRDefault="003F1AF9" w:rsidP="003F1AF9">
      <w:pPr>
        <w:shd w:val="clear" w:color="auto" w:fill="FFFFFF"/>
        <w:ind w:firstLine="681"/>
        <w:jc w:val="both"/>
      </w:pPr>
      <w:r w:rsidRPr="003F1AF9">
        <w:rPr>
          <w:spacing w:val="-1"/>
        </w:rPr>
        <w:t xml:space="preserve">- </w:t>
      </w:r>
      <w:r w:rsidRPr="003F1AF9">
        <w:t>значения в диапазоне от 60 до 79 процентов - 3 балла;</w:t>
      </w:r>
    </w:p>
    <w:p w14:paraId="7A82A6F4" w14:textId="77777777" w:rsidR="003F1AF9" w:rsidRPr="003F1AF9" w:rsidRDefault="003F1AF9" w:rsidP="003F1AF9">
      <w:pPr>
        <w:shd w:val="clear" w:color="auto" w:fill="FFFFFF"/>
        <w:ind w:firstLine="681"/>
        <w:jc w:val="both"/>
      </w:pPr>
      <w:r w:rsidRPr="003F1AF9">
        <w:t>- значения менее 60 процентов - 0 баллов.</w:t>
      </w:r>
    </w:p>
    <w:p w14:paraId="014BE524" w14:textId="77777777" w:rsidR="003F1AF9" w:rsidRPr="003F1AF9" w:rsidRDefault="003F1AF9" w:rsidP="003F1AF9">
      <w:pPr>
        <w:shd w:val="clear" w:color="auto" w:fill="FFFFFF"/>
        <w:spacing w:before="240" w:after="240"/>
        <w:ind w:firstLine="709"/>
        <w:jc w:val="both"/>
        <w:rPr>
          <w:spacing w:val="-1"/>
        </w:rPr>
      </w:pPr>
      <w:r w:rsidRPr="003F1AF9">
        <w:rPr>
          <w:spacing w:val="-1"/>
        </w:rPr>
        <w:t>ПЭф</w:t>
      </w:r>
      <w:r w:rsidRPr="003F1AF9">
        <w:rPr>
          <w:spacing w:val="-1"/>
          <w:vertAlign w:val="subscript"/>
        </w:rPr>
        <w:t>3</w:t>
      </w:r>
      <w:r w:rsidRPr="003F1AF9">
        <w:rPr>
          <w:spacing w:val="-1"/>
        </w:rPr>
        <w:t xml:space="preserve"> =72960,1/65347,5 х 100 = 111,6 (5 баллов).</w:t>
      </w:r>
    </w:p>
    <w:p w14:paraId="57A24B5A" w14:textId="77777777" w:rsidR="003F1AF9" w:rsidRPr="003F1AF9" w:rsidRDefault="003F1AF9" w:rsidP="003F1AF9">
      <w:pPr>
        <w:shd w:val="clear" w:color="auto" w:fill="FFFFFF"/>
        <w:spacing w:after="240"/>
        <w:ind w:firstLine="709"/>
        <w:jc w:val="both"/>
      </w:pPr>
      <w:r w:rsidRPr="003F1AF9">
        <w:rPr>
          <w:spacing w:val="-1"/>
        </w:rPr>
        <w:t xml:space="preserve">Для расчета показателя использовались официальные статистические данные.  </w:t>
      </w:r>
    </w:p>
    <w:p w14:paraId="08319B29" w14:textId="77777777" w:rsidR="003F1AF9" w:rsidRPr="003F1AF9" w:rsidRDefault="003F1AF9" w:rsidP="003F1AF9">
      <w:pPr>
        <w:shd w:val="clear" w:color="auto" w:fill="FFFFFF"/>
        <w:ind w:firstLine="709"/>
        <w:jc w:val="both"/>
      </w:pPr>
      <w:r w:rsidRPr="003F1AF9">
        <w:t>Объем инвестиций в основной капитал за счет всех источников финансирования по крупным и средним организациям (за исключением бюджетных средств) составил:</w:t>
      </w:r>
    </w:p>
    <w:p w14:paraId="721A1C34" w14:textId="77777777" w:rsidR="003F1AF9" w:rsidRPr="003F1AF9" w:rsidRDefault="003F1AF9" w:rsidP="003F1AF9">
      <w:pPr>
        <w:shd w:val="clear" w:color="auto" w:fill="FFFFFF"/>
        <w:ind w:firstLine="709"/>
        <w:jc w:val="both"/>
      </w:pPr>
      <w:r w:rsidRPr="003F1AF9">
        <w:t>2024 год – 490,8 млн. руб.;</w:t>
      </w:r>
    </w:p>
    <w:p w14:paraId="6EB8EC73" w14:textId="77777777" w:rsidR="003F1AF9" w:rsidRPr="003F1AF9" w:rsidRDefault="003F1AF9" w:rsidP="003F1AF9">
      <w:pPr>
        <w:shd w:val="clear" w:color="auto" w:fill="FFFFFF"/>
        <w:ind w:firstLine="709"/>
        <w:jc w:val="both"/>
      </w:pPr>
      <w:r w:rsidRPr="003F1AF9">
        <w:t>2023 год – 667,7 млн. руб.;</w:t>
      </w:r>
    </w:p>
    <w:p w14:paraId="4753F7D4" w14:textId="77777777" w:rsidR="003F1AF9" w:rsidRPr="003F1AF9" w:rsidRDefault="003F1AF9" w:rsidP="003F1AF9">
      <w:pPr>
        <w:shd w:val="clear" w:color="auto" w:fill="FFFFFF"/>
        <w:ind w:firstLine="709"/>
        <w:jc w:val="both"/>
      </w:pPr>
      <w:r w:rsidRPr="003F1AF9">
        <w:t>2022 год – 206,0 млн. руб.;</w:t>
      </w:r>
    </w:p>
    <w:p w14:paraId="7B576A30" w14:textId="77777777" w:rsidR="003F1AF9" w:rsidRPr="003F1AF9" w:rsidRDefault="003F1AF9" w:rsidP="003F1AF9">
      <w:pPr>
        <w:shd w:val="clear" w:color="auto" w:fill="FFFFFF"/>
        <w:ind w:firstLine="709"/>
        <w:jc w:val="both"/>
      </w:pPr>
      <w:r w:rsidRPr="003F1AF9">
        <w:t>2021 год – 419,2 млн. руб.</w:t>
      </w:r>
    </w:p>
    <w:p w14:paraId="63919C09" w14:textId="77777777" w:rsidR="003F1AF9" w:rsidRPr="003F1AF9" w:rsidRDefault="003F1AF9" w:rsidP="003F1AF9">
      <w:pPr>
        <w:shd w:val="clear" w:color="auto" w:fill="FFFFFF"/>
        <w:ind w:firstLine="709"/>
        <w:jc w:val="both"/>
      </w:pPr>
    </w:p>
    <w:p w14:paraId="641BF4FC" w14:textId="77777777" w:rsidR="003F1AF9" w:rsidRPr="003F1AF9" w:rsidRDefault="003F1AF9" w:rsidP="003F1AF9">
      <w:pPr>
        <w:shd w:val="clear" w:color="auto" w:fill="FFFFFF"/>
        <w:ind w:firstLine="709"/>
        <w:jc w:val="both"/>
      </w:pPr>
      <w:r w:rsidRPr="003F1AF9">
        <w:t>Численность населения Ребрихинского района на 1 января отчетного года:</w:t>
      </w:r>
    </w:p>
    <w:p w14:paraId="1F926115" w14:textId="77777777" w:rsidR="003F1AF9" w:rsidRPr="003F1AF9" w:rsidRDefault="003F1AF9" w:rsidP="003F1AF9">
      <w:pPr>
        <w:shd w:val="clear" w:color="auto" w:fill="FFFFFF"/>
        <w:ind w:firstLine="709"/>
        <w:jc w:val="both"/>
      </w:pPr>
      <w:r w:rsidRPr="003F1AF9">
        <w:t>2025 год – 18413 чел.;</w:t>
      </w:r>
    </w:p>
    <w:p w14:paraId="4DA32DEE" w14:textId="77777777" w:rsidR="003F1AF9" w:rsidRPr="003F1AF9" w:rsidRDefault="003F1AF9" w:rsidP="003F1AF9">
      <w:pPr>
        <w:shd w:val="clear" w:color="auto" w:fill="FFFFFF"/>
        <w:ind w:firstLine="709"/>
        <w:jc w:val="both"/>
      </w:pPr>
      <w:r w:rsidRPr="003F1AF9">
        <w:t>2024 год – 18726 чел.;</w:t>
      </w:r>
    </w:p>
    <w:p w14:paraId="0825F25C" w14:textId="77777777" w:rsidR="003F1AF9" w:rsidRPr="003F1AF9" w:rsidRDefault="003F1AF9" w:rsidP="003F1AF9">
      <w:pPr>
        <w:shd w:val="clear" w:color="auto" w:fill="FFFFFF"/>
        <w:ind w:firstLine="709"/>
        <w:jc w:val="both"/>
      </w:pPr>
      <w:r w:rsidRPr="003F1AF9">
        <w:t>2023 год – 18967 чел.;</w:t>
      </w:r>
    </w:p>
    <w:p w14:paraId="32CF604E" w14:textId="77777777" w:rsidR="003F1AF9" w:rsidRPr="003F1AF9" w:rsidRDefault="003F1AF9" w:rsidP="003F1AF9">
      <w:pPr>
        <w:shd w:val="clear" w:color="auto" w:fill="FFFFFF"/>
        <w:ind w:firstLine="709"/>
        <w:jc w:val="both"/>
      </w:pPr>
      <w:r w:rsidRPr="003F1AF9">
        <w:t>2022 год – 21663 чел.</w:t>
      </w:r>
    </w:p>
    <w:p w14:paraId="58AE629B" w14:textId="77777777" w:rsidR="003F1AF9" w:rsidRPr="003F1AF9" w:rsidRDefault="003F1AF9" w:rsidP="003F1AF9">
      <w:pPr>
        <w:shd w:val="clear" w:color="auto" w:fill="FFFFFF"/>
        <w:ind w:firstLine="709"/>
        <w:jc w:val="both"/>
        <w:rPr>
          <w:spacing w:val="-1"/>
        </w:rPr>
      </w:pPr>
    </w:p>
    <w:p w14:paraId="3509BF15" w14:textId="77777777" w:rsidR="003F1AF9" w:rsidRPr="003F1AF9" w:rsidRDefault="003F1AF9" w:rsidP="003F1AF9">
      <w:pPr>
        <w:shd w:val="clear" w:color="auto" w:fill="FFFFFF"/>
        <w:ind w:firstLine="709"/>
        <w:jc w:val="both"/>
        <w:rPr>
          <w:spacing w:val="-1"/>
        </w:rPr>
      </w:pPr>
      <w:r w:rsidRPr="003F1AF9">
        <w:rPr>
          <w:spacing w:val="-1"/>
        </w:rPr>
        <w:t>ОИЖ</w:t>
      </w:r>
      <w:r w:rsidRPr="003F1AF9">
        <w:rPr>
          <w:spacing w:val="-1"/>
          <w:vertAlign w:val="subscript"/>
        </w:rPr>
        <w:t xml:space="preserve">1 </w:t>
      </w:r>
      <w:r w:rsidRPr="003F1AF9">
        <w:rPr>
          <w:spacing w:val="-1"/>
        </w:rPr>
        <w:t>= 1364,5 млн. руб. /18702 чел. (среднее значение за 2024 год, 2023 год и 2022 год) = 72960,1 руб. на душу населения.</w:t>
      </w:r>
    </w:p>
    <w:p w14:paraId="51F45C40" w14:textId="77777777" w:rsidR="003F1AF9" w:rsidRPr="003F1AF9" w:rsidRDefault="003F1AF9" w:rsidP="003F1AF9">
      <w:pPr>
        <w:shd w:val="clear" w:color="auto" w:fill="FFFFFF"/>
        <w:ind w:firstLine="709"/>
        <w:jc w:val="both"/>
      </w:pPr>
    </w:p>
    <w:p w14:paraId="2683D200" w14:textId="77777777" w:rsidR="003F1AF9" w:rsidRPr="003F1AF9" w:rsidRDefault="003F1AF9" w:rsidP="003F1AF9">
      <w:pPr>
        <w:shd w:val="clear" w:color="auto" w:fill="FFFFFF"/>
        <w:ind w:firstLine="709"/>
        <w:jc w:val="both"/>
        <w:rPr>
          <w:spacing w:val="-1"/>
        </w:rPr>
      </w:pPr>
      <w:r w:rsidRPr="003F1AF9">
        <w:rPr>
          <w:spacing w:val="-1"/>
        </w:rPr>
        <w:t>ОИЖ</w:t>
      </w:r>
      <w:r w:rsidRPr="003F1AF9">
        <w:rPr>
          <w:spacing w:val="-1"/>
          <w:vertAlign w:val="subscript"/>
        </w:rPr>
        <w:t xml:space="preserve">2 </w:t>
      </w:r>
      <w:r w:rsidRPr="003F1AF9">
        <w:rPr>
          <w:spacing w:val="-1"/>
        </w:rPr>
        <w:t>= 1292,9 млн. руб. / 19785 чел. (среднее значение за 2023 год, 2022 год и 2021 год) = 65347,5 руб. на душу населения.</w:t>
      </w:r>
    </w:p>
    <w:p w14:paraId="2A1C202B" w14:textId="77777777" w:rsidR="003F1AF9" w:rsidRPr="003F1AF9" w:rsidRDefault="003F1AF9" w:rsidP="003F1AF9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before="240"/>
        <w:ind w:firstLine="709"/>
        <w:jc w:val="both"/>
      </w:pPr>
      <w:r w:rsidRPr="003F1AF9">
        <w:rPr>
          <w:spacing w:val="-2"/>
        </w:rPr>
        <w:t xml:space="preserve">По итогам расчета полученные по каждому ключевому показателю </w:t>
      </w:r>
      <w:r w:rsidRPr="003F1AF9">
        <w:t xml:space="preserve">значения баллов суммируются, а уровень эффективности деятельности </w:t>
      </w:r>
      <w:r w:rsidRPr="003F1AF9">
        <w:rPr>
          <w:spacing w:val="-3"/>
        </w:rPr>
        <w:t xml:space="preserve">главы </w:t>
      </w:r>
      <w:r w:rsidRPr="003F1AF9">
        <w:t>Ребрихинского района Алтайского края и инвестиционного уполномоченного Администрации Ребрихинского района Алтайского края в сфере инвестиционной деятельности в зависимости от полученного количества баллов определяется как:</w:t>
      </w:r>
    </w:p>
    <w:p w14:paraId="140AE71E" w14:textId="77777777" w:rsidR="003F1AF9" w:rsidRPr="003F1AF9" w:rsidRDefault="003F1AF9" w:rsidP="003F1AF9">
      <w:pPr>
        <w:shd w:val="clear" w:color="auto" w:fill="FFFFFF"/>
        <w:ind w:firstLine="694"/>
        <w:jc w:val="left"/>
      </w:pPr>
      <w:r w:rsidRPr="003F1AF9">
        <w:rPr>
          <w:spacing w:val="-1"/>
        </w:rPr>
        <w:t>высокий - от 11 до 15 баллов;</w:t>
      </w:r>
    </w:p>
    <w:p w14:paraId="0151270B" w14:textId="77777777" w:rsidR="003F1AF9" w:rsidRPr="003F1AF9" w:rsidRDefault="003F1AF9" w:rsidP="003F1AF9">
      <w:pPr>
        <w:shd w:val="clear" w:color="auto" w:fill="FFFFFF"/>
        <w:ind w:firstLine="694"/>
        <w:jc w:val="left"/>
      </w:pPr>
      <w:r w:rsidRPr="003F1AF9">
        <w:rPr>
          <w:spacing w:val="-1"/>
        </w:rPr>
        <w:t>удовлетворительный - от 6 до 10 баллов;</w:t>
      </w:r>
    </w:p>
    <w:p w14:paraId="21538CDE" w14:textId="77777777" w:rsidR="003F1AF9" w:rsidRPr="003F1AF9" w:rsidRDefault="003F1AF9" w:rsidP="003F1AF9">
      <w:pPr>
        <w:shd w:val="clear" w:color="auto" w:fill="FFFFFF"/>
        <w:ind w:firstLine="694"/>
        <w:jc w:val="left"/>
        <w:rPr>
          <w:spacing w:val="-1"/>
        </w:rPr>
      </w:pPr>
      <w:r w:rsidRPr="003F1AF9">
        <w:rPr>
          <w:spacing w:val="-1"/>
        </w:rPr>
        <w:t>низкий - менее 6 баллов.</w:t>
      </w:r>
    </w:p>
    <w:p w14:paraId="1D4FD926" w14:textId="77777777" w:rsidR="003F1AF9" w:rsidRPr="003F1AF9" w:rsidRDefault="003F1AF9" w:rsidP="003F1AF9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before="240"/>
        <w:ind w:firstLine="709"/>
        <w:jc w:val="both"/>
      </w:pPr>
      <w:r w:rsidRPr="003F1AF9">
        <w:t xml:space="preserve">Таким образом, уровень эффективности деятельности </w:t>
      </w:r>
      <w:r w:rsidRPr="003F1AF9">
        <w:rPr>
          <w:spacing w:val="-3"/>
        </w:rPr>
        <w:t xml:space="preserve">главы </w:t>
      </w:r>
      <w:r w:rsidRPr="003F1AF9">
        <w:t xml:space="preserve">Ребрихинского района Алтайского края и инвестиционного уполномоченного Администрации Ребрихинского района Алтайского края в сфере инвестиционной деятельности по итогам 2024 года = 3 + 5 + 5 = 13 баллов, что соответствует высокому уровню эффективности. </w:t>
      </w:r>
      <w:bookmarkEnd w:id="1"/>
    </w:p>
    <w:p w14:paraId="5400029A" w14:textId="77777777" w:rsidR="00B03F7A" w:rsidRDefault="00B03F7A" w:rsidP="00B03F7A">
      <w:pPr>
        <w:spacing w:line="240" w:lineRule="exact"/>
        <w:jc w:val="both"/>
      </w:pPr>
    </w:p>
    <w:p w14:paraId="0FB6AFF9" w14:textId="09C8A194" w:rsidR="003F1AF9" w:rsidRPr="003F1AF9" w:rsidRDefault="003F1AF9" w:rsidP="003F1AF9">
      <w:pPr>
        <w:pStyle w:val="a5"/>
        <w:numPr>
          <w:ilvl w:val="0"/>
          <w:numId w:val="53"/>
        </w:numPr>
        <w:ind w:left="0" w:firstLine="709"/>
        <w:jc w:val="both"/>
        <w:rPr>
          <w:b w:val="0"/>
          <w:bCs w:val="0"/>
          <w:sz w:val="24"/>
        </w:rPr>
      </w:pPr>
      <w:r w:rsidRPr="003F1AF9">
        <w:rPr>
          <w:b w:val="0"/>
          <w:bCs w:val="0"/>
          <w:sz w:val="24"/>
        </w:rPr>
        <w:t xml:space="preserve">Отчет Администрации района о ходе исполнения Стратегии социально-экономического развития муниципального образования Ребрихинский район Алтайского </w:t>
      </w:r>
      <w:proofErr w:type="gramStart"/>
      <w:r w:rsidRPr="003F1AF9">
        <w:rPr>
          <w:b w:val="0"/>
          <w:bCs w:val="0"/>
          <w:sz w:val="24"/>
        </w:rPr>
        <w:t>края  до</w:t>
      </w:r>
      <w:proofErr w:type="gramEnd"/>
      <w:r w:rsidRPr="003F1AF9">
        <w:rPr>
          <w:b w:val="0"/>
          <w:bCs w:val="0"/>
          <w:sz w:val="24"/>
        </w:rPr>
        <w:t xml:space="preserve"> 2035 года в 2024 году</w:t>
      </w:r>
    </w:p>
    <w:p w14:paraId="6E89A82A" w14:textId="77777777" w:rsidR="003F1AF9" w:rsidRPr="003F1AF9" w:rsidRDefault="003F1AF9" w:rsidP="003F1AF9">
      <w:pPr>
        <w:ind w:firstLine="709"/>
        <w:jc w:val="both"/>
      </w:pPr>
    </w:p>
    <w:p w14:paraId="320542C1" w14:textId="77777777" w:rsidR="003F1AF9" w:rsidRPr="003F1AF9" w:rsidRDefault="003F1AF9" w:rsidP="003F1AF9">
      <w:pPr>
        <w:spacing w:before="240"/>
        <w:ind w:firstLine="709"/>
        <w:jc w:val="both"/>
      </w:pPr>
      <w:r w:rsidRPr="003F1AF9">
        <w:lastRenderedPageBreak/>
        <w:t xml:space="preserve">Стратегия социально-экономического развития муниципального образования Ребрихинский район Алтайского края утверждена решением Ребрихинского районного Совета народных депутатов Алтайского края от </w:t>
      </w:r>
      <w:proofErr w:type="gramStart"/>
      <w:r w:rsidRPr="003F1AF9">
        <w:t>25.12.2020  №</w:t>
      </w:r>
      <w:proofErr w:type="gramEnd"/>
      <w:r w:rsidRPr="003F1AF9">
        <w:t xml:space="preserve"> 66. </w:t>
      </w:r>
    </w:p>
    <w:p w14:paraId="0EDEA462" w14:textId="77777777" w:rsidR="003F1AF9" w:rsidRPr="003F1AF9" w:rsidRDefault="003F1AF9" w:rsidP="003F1AF9">
      <w:pPr>
        <w:ind w:firstLine="709"/>
        <w:jc w:val="both"/>
      </w:pPr>
      <w:r w:rsidRPr="003F1AF9">
        <w:t xml:space="preserve">Отчет о ходе исполнения Стратегии предоставляется в соответствии с Федеральным законом от 28.06.2014 № 172-ФЗ «О стратегическом планировании в Российской Федерации», Законом Алтайского края от 03.04.2015 № 30-ЗС «О стратегическом планировании в Алтайском крае» и Положением о стратегическом планировании в муниципальном образовании Ребрихинский район Алтайского края, утвержденным решением Ребрихинского районного Совета народных депутатов Алтайского края от 25.06.2021 № 41. </w:t>
      </w:r>
    </w:p>
    <w:p w14:paraId="0E54F4E8" w14:textId="77777777" w:rsidR="003F1AF9" w:rsidRPr="003F1AF9" w:rsidRDefault="003F1AF9" w:rsidP="003F1AF9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Реализация Стратегии осуществляется в рамках 4 целей: </w:t>
      </w:r>
      <w:r w:rsidRPr="003F1AF9">
        <w:rPr>
          <w:rFonts w:ascii="Times New Roman" w:hAnsi="Times New Roman" w:cs="Times New Roman"/>
          <w:sz w:val="24"/>
          <w:szCs w:val="24"/>
          <w:u w:val="single"/>
        </w:rPr>
        <w:t xml:space="preserve">«Высокое качество жизни населения», «Конкурентоспособная экономика», «Развитая инфраструктура», «Эффективное управление», </w:t>
      </w:r>
      <w:r w:rsidRPr="003F1AF9">
        <w:rPr>
          <w:rFonts w:ascii="Times New Roman" w:hAnsi="Times New Roman" w:cs="Times New Roman"/>
          <w:sz w:val="24"/>
          <w:szCs w:val="24"/>
        </w:rPr>
        <w:t xml:space="preserve">которые направлены на решение </w:t>
      </w:r>
      <w:r w:rsidRPr="003F1AF9">
        <w:rPr>
          <w:rFonts w:ascii="Times New Roman" w:hAnsi="Times New Roman" w:cs="Times New Roman"/>
          <w:sz w:val="24"/>
          <w:szCs w:val="24"/>
          <w:u w:val="single"/>
        </w:rPr>
        <w:t>главной цели Стратегии</w:t>
      </w:r>
      <w:r w:rsidRPr="003F1AF9">
        <w:rPr>
          <w:rFonts w:ascii="Times New Roman" w:hAnsi="Times New Roman" w:cs="Times New Roman"/>
          <w:sz w:val="24"/>
          <w:szCs w:val="24"/>
        </w:rPr>
        <w:t xml:space="preserve"> - повышение качества жизни населения Ребрихинского района на основе эффективного использования потенциала района и положительной динамики социально-экономического развития.</w:t>
      </w:r>
    </w:p>
    <w:p w14:paraId="6C442FAF" w14:textId="77777777" w:rsidR="003F1AF9" w:rsidRPr="003F1AF9" w:rsidRDefault="003F1AF9" w:rsidP="003F1AF9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В соответствии с методическими рекомендациями по разработке документов стратегического планирования муниципальных образований Алтайского края, утвержденными приказом Минэкономразвития Алтайского края от 30.01.2020 № 14, на основе анализа ключевых факторов сформированы три сценария социально-экономического развития района: консервативный, базовый и целевой. </w:t>
      </w:r>
    </w:p>
    <w:p w14:paraId="0EE650C0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Сроки и этапы реализации Стратегии соответствуют установленным срокам и этапам в стратегии социально-экономического развития Алтайского края.</w:t>
      </w:r>
    </w:p>
    <w:p w14:paraId="34B4991D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Реализация Стратегии предполагается в три этапа:</w:t>
      </w:r>
    </w:p>
    <w:p w14:paraId="0F62AC54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I этап: 2020 - 2024 годы, </w:t>
      </w:r>
    </w:p>
    <w:p w14:paraId="5779CE3B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II этап: 2025 - 2030 годы, </w:t>
      </w:r>
    </w:p>
    <w:p w14:paraId="76E9A4B7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III этап: 2030 - 2035 годы, </w:t>
      </w:r>
    </w:p>
    <w:p w14:paraId="7C610746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Первый этап реализации Стратегии - 2020-2024 годы является подготовительным, он направлен на создание условий для роста экономики и социальной сферы.</w:t>
      </w:r>
    </w:p>
    <w:p w14:paraId="3160FFF1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5CD29F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Для первого этапа реализации Стратегии установлены прогнозные значения показателей социально-экономического развития нашего муниципального образования. </w:t>
      </w:r>
    </w:p>
    <w:p w14:paraId="41090949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Контрольная дата исполнения целевых показателей - итоги 2024 года, по окончании первого (подготовительного) этапа реализации Стратегии.</w:t>
      </w:r>
    </w:p>
    <w:p w14:paraId="12B60219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Исполнение показателей за 2024 год основывается на статистической отчетности и </w:t>
      </w:r>
      <w:proofErr w:type="gramStart"/>
      <w:r w:rsidRPr="003F1AF9">
        <w:rPr>
          <w:rFonts w:ascii="Times New Roman" w:hAnsi="Times New Roman" w:cs="Times New Roman"/>
          <w:sz w:val="24"/>
          <w:szCs w:val="24"/>
        </w:rPr>
        <w:t>на основе данных</w:t>
      </w:r>
      <w:proofErr w:type="gramEnd"/>
      <w:r w:rsidRPr="003F1AF9">
        <w:rPr>
          <w:rFonts w:ascii="Times New Roman" w:hAnsi="Times New Roman" w:cs="Times New Roman"/>
          <w:sz w:val="24"/>
          <w:szCs w:val="24"/>
        </w:rPr>
        <w:t xml:space="preserve"> предоставленных структурными подразделениями Администрации района.  </w:t>
      </w:r>
    </w:p>
    <w:p w14:paraId="6B7B44FB" w14:textId="77777777" w:rsidR="003F1AF9" w:rsidRPr="003F1AF9" w:rsidRDefault="003F1AF9" w:rsidP="003F1AF9">
      <w:pPr>
        <w:pStyle w:val="ae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F1AF9">
        <w:rPr>
          <w:rFonts w:ascii="Times New Roman" w:hAnsi="Times New Roman" w:cs="Times New Roman"/>
          <w:color w:val="000000"/>
          <w:spacing w:val="2"/>
          <w:sz w:val="24"/>
          <w:szCs w:val="24"/>
        </w:rPr>
        <w:t>Все показатели сгруппированы по четырем стратегическим целям, которые были озвучены выше.</w:t>
      </w:r>
    </w:p>
    <w:p w14:paraId="73125175" w14:textId="77777777" w:rsidR="003F1AF9" w:rsidRPr="003F1AF9" w:rsidRDefault="003F1AF9" w:rsidP="003F1AF9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Для реализации целей и задач, предусмотренных в Стратегии, было определено 30 целевых индикаторов. Из них 60% (18 единиц) достигли запланированных значений на 2024 год. В частности, 4 индикатора соответствуют консервативному сценарию развития, 5 – базовому сценарию и 9 – целевому сценарию.</w:t>
      </w:r>
    </w:p>
    <w:p w14:paraId="4B6FF492" w14:textId="467AD437" w:rsidR="003F1AF9" w:rsidRPr="003F1AF9" w:rsidRDefault="003F1AF9" w:rsidP="003F1AF9">
      <w:pPr>
        <w:jc w:val="both"/>
      </w:pPr>
    </w:p>
    <w:p w14:paraId="21065A9C" w14:textId="77777777" w:rsidR="003F1AF9" w:rsidRPr="003F1AF9" w:rsidRDefault="003F1AF9" w:rsidP="003F1AF9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Ключевым инструментом для реализации социально-экономического развития Ребрихинского района выступают муниципальные программы. </w:t>
      </w:r>
    </w:p>
    <w:p w14:paraId="0BCED6C9" w14:textId="77777777" w:rsidR="003F1AF9" w:rsidRPr="003F1AF9" w:rsidRDefault="003F1AF9" w:rsidP="003F1AF9">
      <w:pPr>
        <w:ind w:firstLine="709"/>
        <w:jc w:val="both"/>
      </w:pPr>
      <w:r w:rsidRPr="003F1AF9">
        <w:t>Согласно Перечню муниципальных программ в 2024 году осуществлялась реализация 21 муниципальной программы.</w:t>
      </w:r>
    </w:p>
    <w:p w14:paraId="191294C5" w14:textId="77777777" w:rsidR="003F1AF9" w:rsidRPr="003F1AF9" w:rsidRDefault="003F1AF9" w:rsidP="003F1AF9">
      <w:pPr>
        <w:ind w:firstLine="709"/>
        <w:jc w:val="both"/>
      </w:pPr>
      <w:r w:rsidRPr="003F1AF9">
        <w:rPr>
          <w:color w:val="000000" w:themeColor="text1"/>
        </w:rPr>
        <w:t xml:space="preserve">На основании данных, представленных в годовых отчетах, был проведен анализ эффективности </w:t>
      </w:r>
      <w:proofErr w:type="gramStart"/>
      <w:r w:rsidRPr="003F1AF9">
        <w:rPr>
          <w:color w:val="000000" w:themeColor="text1"/>
        </w:rPr>
        <w:t>муниципальных программ</w:t>
      </w:r>
      <w:proofErr w:type="gramEnd"/>
      <w:r w:rsidRPr="003F1AF9">
        <w:rPr>
          <w:color w:val="000000" w:themeColor="text1"/>
        </w:rPr>
        <w:t xml:space="preserve"> и </w:t>
      </w:r>
      <w:r w:rsidRPr="003F1AF9">
        <w:t xml:space="preserve">средняя комплексная оценка эффективности всех муниципальных программ за 2024 год составила 91,7 %. По результатам комплексной оценки эффективности 18 муниципальных программ были признаны высокоэффективными, а 3 программы — </w:t>
      </w:r>
      <w:proofErr w:type="spellStart"/>
      <w:r w:rsidRPr="003F1AF9">
        <w:t>среднеэффективными</w:t>
      </w:r>
      <w:proofErr w:type="spellEnd"/>
      <w:r w:rsidRPr="003F1AF9">
        <w:t>.</w:t>
      </w:r>
    </w:p>
    <w:p w14:paraId="78E2026F" w14:textId="77777777" w:rsidR="003F1AF9" w:rsidRPr="003F1AF9" w:rsidRDefault="003F1AF9" w:rsidP="003F1AF9">
      <w:pPr>
        <w:ind w:firstLine="709"/>
        <w:jc w:val="both"/>
      </w:pPr>
      <w:r w:rsidRPr="003F1AF9">
        <w:t xml:space="preserve">Объем средств, направленных на финансирование программных мероприятий увеличился 4,6 раза к уровню 2023 года и составил 78 миллионов 677,2 тыс. рублей, включая средства федерального бюджета – 9 миллионов 381,3 тыс. рублей, средства </w:t>
      </w:r>
      <w:r w:rsidRPr="003F1AF9">
        <w:lastRenderedPageBreak/>
        <w:t xml:space="preserve">краевого бюджета в размере 62 миллионов 547,7 тыс. рублей и средства районного бюджета 6 миллионов 748,2 тыс. рублей). </w:t>
      </w:r>
    </w:p>
    <w:p w14:paraId="1184575C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Сводный годовой отчет о ходе реализации и оценке эффективности муниципальных программ ежегодно размещается на официальном сайте Администрации Ребрихинского района Алтайского края.</w:t>
      </w:r>
    </w:p>
    <w:p w14:paraId="1D1821CA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В рамках реализации первого этапа Стратегии (2020-2024 гг.) предусмотрено осуществление двадцати инвестиционных проектов, охватывающих разные сферы жизнедеятельности: </w:t>
      </w:r>
    </w:p>
    <w:p w14:paraId="41D51328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5 в сфере образования;</w:t>
      </w:r>
    </w:p>
    <w:p w14:paraId="264CB807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3 в сфере здравоохранения;</w:t>
      </w:r>
    </w:p>
    <w:p w14:paraId="683CBDDB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1 в сфере культуры;</w:t>
      </w:r>
    </w:p>
    <w:p w14:paraId="7D4C682D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4 в сфере спорта;</w:t>
      </w:r>
    </w:p>
    <w:p w14:paraId="77457C95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5 в сфере жилищно-коммунального хозяйства;</w:t>
      </w:r>
    </w:p>
    <w:p w14:paraId="3FC9523F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1 в сфере промышленности;</w:t>
      </w:r>
    </w:p>
    <w:p w14:paraId="296506F1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1 в сфере сельского хозяйства.</w:t>
      </w:r>
    </w:p>
    <w:p w14:paraId="23C80D0A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A90908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В настоящее время полностью реализовано инвестиционных 3 проекта:</w:t>
      </w:r>
    </w:p>
    <w:p w14:paraId="0BCC4DED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капитальный ремонт здания спортивной школы;</w:t>
      </w:r>
    </w:p>
    <w:p w14:paraId="37D644A8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3F1AF9">
        <w:rPr>
          <w:rFonts w:ascii="Times New Roman" w:hAnsi="Times New Roman" w:cs="Times New Roman"/>
          <w:sz w:val="24"/>
          <w:szCs w:val="24"/>
        </w:rPr>
        <w:t>техническое перевооружение водозаборных узлов в селах Ворониха и Боровлянка;</w:t>
      </w:r>
    </w:p>
    <w:p w14:paraId="3214A66B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техническое перевооружение водозаборных узлов в селах </w:t>
      </w:r>
      <w:proofErr w:type="spellStart"/>
      <w:r w:rsidRPr="003F1AF9">
        <w:rPr>
          <w:rFonts w:ascii="Times New Roman" w:hAnsi="Times New Roman" w:cs="Times New Roman"/>
          <w:sz w:val="24"/>
          <w:szCs w:val="24"/>
        </w:rPr>
        <w:t>Касмалинка</w:t>
      </w:r>
      <w:proofErr w:type="spellEnd"/>
      <w:r w:rsidRPr="003F1AF9">
        <w:rPr>
          <w:rFonts w:ascii="Times New Roman" w:hAnsi="Times New Roman" w:cs="Times New Roman"/>
          <w:sz w:val="24"/>
          <w:szCs w:val="24"/>
        </w:rPr>
        <w:t xml:space="preserve">, Ясная Поляна и </w:t>
      </w:r>
      <w:proofErr w:type="spellStart"/>
      <w:r w:rsidRPr="003F1AF9">
        <w:rPr>
          <w:rFonts w:ascii="Times New Roman" w:hAnsi="Times New Roman" w:cs="Times New Roman"/>
          <w:sz w:val="24"/>
          <w:szCs w:val="24"/>
        </w:rPr>
        <w:t>Рожнев</w:t>
      </w:r>
      <w:proofErr w:type="spellEnd"/>
      <w:r w:rsidRPr="003F1AF9">
        <w:rPr>
          <w:rFonts w:ascii="Times New Roman" w:hAnsi="Times New Roman" w:cs="Times New Roman"/>
          <w:sz w:val="24"/>
          <w:szCs w:val="24"/>
        </w:rPr>
        <w:t xml:space="preserve"> Лог.</w:t>
      </w:r>
    </w:p>
    <w:p w14:paraId="5D4111FD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14:paraId="245BFCD1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F1A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Кроме того, в текущем году планируется завершение следующих проектов:</w:t>
      </w:r>
    </w:p>
    <w:p w14:paraId="77FE9299" w14:textId="77777777" w:rsidR="003F1AF9" w:rsidRPr="003F1AF9" w:rsidRDefault="003F1AF9" w:rsidP="003F1AF9">
      <w:pPr>
        <w:pStyle w:val="ConsPlusNormal"/>
        <w:ind w:left="72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капитальный ремонт </w:t>
      </w:r>
      <w:proofErr w:type="gramStart"/>
      <w:r w:rsidRPr="003F1AF9">
        <w:rPr>
          <w:rFonts w:ascii="Times New Roman" w:hAnsi="Times New Roman" w:cs="Times New Roman"/>
          <w:sz w:val="24"/>
          <w:szCs w:val="24"/>
        </w:rPr>
        <w:t>Октябрьской  СШ</w:t>
      </w:r>
      <w:proofErr w:type="gramEnd"/>
      <w:r w:rsidRPr="003F1AF9">
        <w:rPr>
          <w:rFonts w:ascii="Times New Roman" w:hAnsi="Times New Roman" w:cs="Times New Roman"/>
          <w:sz w:val="24"/>
          <w:szCs w:val="24"/>
        </w:rPr>
        <w:t xml:space="preserve"> филиала МКОУ «Беловская СОШ»;</w:t>
      </w:r>
    </w:p>
    <w:p w14:paraId="7C4AEC04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строительство модуля </w:t>
      </w:r>
      <w:proofErr w:type="spellStart"/>
      <w:r w:rsidRPr="003F1AF9">
        <w:rPr>
          <w:rFonts w:ascii="Times New Roman" w:hAnsi="Times New Roman" w:cs="Times New Roman"/>
          <w:sz w:val="24"/>
          <w:szCs w:val="24"/>
        </w:rPr>
        <w:t>Усть-Мосихинской</w:t>
      </w:r>
      <w:proofErr w:type="spellEnd"/>
      <w:r w:rsidRPr="003F1AF9">
        <w:rPr>
          <w:rFonts w:ascii="Times New Roman" w:hAnsi="Times New Roman" w:cs="Times New Roman"/>
          <w:sz w:val="24"/>
          <w:szCs w:val="24"/>
        </w:rPr>
        <w:t xml:space="preserve"> амбулатории;</w:t>
      </w:r>
    </w:p>
    <w:p w14:paraId="614D6025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строительство поликлиники на 210 посещений в смену;</w:t>
      </w:r>
    </w:p>
    <w:p w14:paraId="706E4DAB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капитальный ремонт стадиона «Старт».</w:t>
      </w:r>
    </w:p>
    <w:p w14:paraId="52A69E58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156E4F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Частично реализованы 2 проекта: </w:t>
      </w:r>
    </w:p>
    <w:p w14:paraId="1A35AC76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строительство многофункциональных уличных спортивных площадок. Данное мероприятие запланировано на период с 2021 по 2030 гг.;</w:t>
      </w:r>
    </w:p>
    <w:p w14:paraId="1825E397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газификация, фактический объем бюджетных средств, направленный на мероприятия по газификации за период с 2020 </w:t>
      </w:r>
      <w:proofErr w:type="gramStart"/>
      <w:r w:rsidRPr="003F1AF9">
        <w:rPr>
          <w:rFonts w:ascii="Times New Roman" w:hAnsi="Times New Roman" w:cs="Times New Roman"/>
          <w:sz w:val="24"/>
          <w:szCs w:val="24"/>
        </w:rPr>
        <w:t>по 2024 год</w:t>
      </w:r>
      <w:proofErr w:type="gramEnd"/>
      <w:r w:rsidRPr="003F1AF9">
        <w:rPr>
          <w:rFonts w:ascii="Times New Roman" w:hAnsi="Times New Roman" w:cs="Times New Roman"/>
          <w:sz w:val="24"/>
          <w:szCs w:val="24"/>
        </w:rPr>
        <w:t xml:space="preserve"> составил 492180,7 тыс. рублей. Реализация мероприятий по газификации района продолжаются. </w:t>
      </w:r>
    </w:p>
    <w:p w14:paraId="0098DE98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A00C51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По проекту «Строительство пристройки на 460 учащихся к существующему зданию МКОУ «Ребрихинская СОШ» направлена бюджетная заявка на включение мероприятия по разработке проектно-сметной документации в краевую адресную инвестиционную программу. </w:t>
      </w:r>
    </w:p>
    <w:p w14:paraId="2E054184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По проекту «</w:t>
      </w:r>
      <w:proofErr w:type="gramStart"/>
      <w:r w:rsidRPr="003F1AF9">
        <w:rPr>
          <w:rFonts w:ascii="Times New Roman" w:hAnsi="Times New Roman" w:cs="Times New Roman"/>
          <w:sz w:val="24"/>
          <w:szCs w:val="24"/>
        </w:rPr>
        <w:t>Реконструкция  здания</w:t>
      </w:r>
      <w:proofErr w:type="gramEnd"/>
      <w:r w:rsidRPr="003F1AF9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3F1AF9">
        <w:rPr>
          <w:rFonts w:ascii="Times New Roman" w:hAnsi="Times New Roman" w:cs="Times New Roman"/>
          <w:sz w:val="24"/>
          <w:szCs w:val="24"/>
        </w:rPr>
        <w:t>Станционно</w:t>
      </w:r>
      <w:proofErr w:type="spellEnd"/>
      <w:r w:rsidRPr="003F1AF9">
        <w:rPr>
          <w:rFonts w:ascii="Times New Roman" w:hAnsi="Times New Roman" w:cs="Times New Roman"/>
          <w:sz w:val="24"/>
          <w:szCs w:val="24"/>
        </w:rPr>
        <w:t>-Ребрихинская СОШ» в настоящий момент осуществляется комплексный процесс подготовки обоснования стоимости проектно-изыскательских мероприятий.</w:t>
      </w:r>
    </w:p>
    <w:p w14:paraId="1AAF2BDF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По трем проектам направленны заявки в отраслевые министерства для включения объектов в программы модернизации:</w:t>
      </w:r>
    </w:p>
    <w:p w14:paraId="4D32C611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ремонт спортивного зала </w:t>
      </w:r>
      <w:proofErr w:type="spellStart"/>
      <w:r w:rsidRPr="003F1AF9">
        <w:rPr>
          <w:rFonts w:ascii="Times New Roman" w:hAnsi="Times New Roman" w:cs="Times New Roman"/>
          <w:sz w:val="24"/>
          <w:szCs w:val="24"/>
        </w:rPr>
        <w:t>Клочковской</w:t>
      </w:r>
      <w:proofErr w:type="spellEnd"/>
      <w:r w:rsidRPr="003F1AF9">
        <w:rPr>
          <w:rFonts w:ascii="Times New Roman" w:hAnsi="Times New Roman" w:cs="Times New Roman"/>
          <w:sz w:val="24"/>
          <w:szCs w:val="24"/>
        </w:rPr>
        <w:t xml:space="preserve"> СШ филиала «Ребрихинского СОШ»;</w:t>
      </w:r>
    </w:p>
    <w:p w14:paraId="2FE55747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капитальный ремонт спортзала </w:t>
      </w:r>
      <w:proofErr w:type="spellStart"/>
      <w:r w:rsidRPr="003F1AF9">
        <w:rPr>
          <w:rFonts w:ascii="Times New Roman" w:hAnsi="Times New Roman" w:cs="Times New Roman"/>
          <w:sz w:val="24"/>
          <w:szCs w:val="24"/>
        </w:rPr>
        <w:t>Подстепновского</w:t>
      </w:r>
      <w:proofErr w:type="spellEnd"/>
      <w:r w:rsidRPr="003F1AF9">
        <w:rPr>
          <w:rFonts w:ascii="Times New Roman" w:hAnsi="Times New Roman" w:cs="Times New Roman"/>
          <w:sz w:val="24"/>
          <w:szCs w:val="24"/>
        </w:rPr>
        <w:t xml:space="preserve"> филиала МКОУ «Пановская СОШ»;</w:t>
      </w:r>
    </w:p>
    <w:p w14:paraId="0C51F98A" w14:textId="77777777" w:rsidR="003F1AF9" w:rsidRPr="003F1AF9" w:rsidRDefault="003F1AF9" w:rsidP="003F1AF9">
      <w:pPr>
        <w:ind w:firstLine="709"/>
        <w:jc w:val="both"/>
      </w:pPr>
      <w:r w:rsidRPr="003F1AF9">
        <w:t xml:space="preserve">капитальный ремонт МКУДО «Ребрихинская детская школа искусств». </w:t>
      </w:r>
    </w:p>
    <w:p w14:paraId="3FDEE632" w14:textId="77777777" w:rsidR="003F1AF9" w:rsidRPr="003F1AF9" w:rsidRDefault="003F1AF9" w:rsidP="003F1AF9">
      <w:pPr>
        <w:ind w:firstLine="709"/>
        <w:jc w:val="both"/>
      </w:pPr>
    </w:p>
    <w:p w14:paraId="6531D571" w14:textId="77777777" w:rsidR="003F1AF9" w:rsidRPr="003F1AF9" w:rsidRDefault="003F1AF9" w:rsidP="003F1AF9">
      <w:pPr>
        <w:ind w:firstLine="709"/>
        <w:jc w:val="both"/>
      </w:pPr>
      <w:r w:rsidRPr="003F1AF9">
        <w:t>Раннее срока реализованы 2 инвестиционных проекта:</w:t>
      </w:r>
    </w:p>
    <w:p w14:paraId="43D6429E" w14:textId="77777777" w:rsidR="003F1AF9" w:rsidRPr="003F1AF9" w:rsidRDefault="003F1AF9" w:rsidP="003F1AF9">
      <w:pPr>
        <w:ind w:firstLine="709"/>
        <w:jc w:val="both"/>
      </w:pPr>
      <w:r w:rsidRPr="003F1AF9">
        <w:t>капитальный ремонт Беловского сельского Дома культуры;</w:t>
      </w:r>
    </w:p>
    <w:p w14:paraId="0DC676D3" w14:textId="77777777" w:rsidR="003F1AF9" w:rsidRPr="003F1AF9" w:rsidRDefault="003F1AF9" w:rsidP="003F1AF9">
      <w:pPr>
        <w:ind w:firstLine="709"/>
        <w:jc w:val="both"/>
      </w:pPr>
      <w:r w:rsidRPr="003F1AF9">
        <w:t>строительство мини-завода по переработке масляничных культур.</w:t>
      </w:r>
    </w:p>
    <w:p w14:paraId="11C944D0" w14:textId="77777777" w:rsidR="003F1AF9" w:rsidRPr="003F1AF9" w:rsidRDefault="003F1AF9" w:rsidP="003F1AF9">
      <w:pPr>
        <w:ind w:firstLine="709"/>
        <w:jc w:val="both"/>
        <w:rPr>
          <w:color w:val="FF0000"/>
        </w:rPr>
      </w:pPr>
    </w:p>
    <w:p w14:paraId="71618FF7" w14:textId="77777777" w:rsidR="003F1AF9" w:rsidRPr="003F1AF9" w:rsidRDefault="003F1AF9" w:rsidP="003F1AF9">
      <w:pPr>
        <w:ind w:firstLine="709"/>
        <w:jc w:val="both"/>
      </w:pPr>
      <w:r w:rsidRPr="003F1AF9">
        <w:t>Не реализованы 7 инвестиционных проектов:</w:t>
      </w:r>
    </w:p>
    <w:p w14:paraId="46DCDD9B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реконструкция здания МКОУ «</w:t>
      </w:r>
      <w:proofErr w:type="spellStart"/>
      <w:r w:rsidRPr="003F1AF9">
        <w:rPr>
          <w:rFonts w:ascii="Times New Roman" w:hAnsi="Times New Roman" w:cs="Times New Roman"/>
          <w:sz w:val="24"/>
          <w:szCs w:val="24"/>
        </w:rPr>
        <w:t>Станционно</w:t>
      </w:r>
      <w:proofErr w:type="spellEnd"/>
      <w:r w:rsidRPr="003F1AF9">
        <w:rPr>
          <w:rFonts w:ascii="Times New Roman" w:hAnsi="Times New Roman" w:cs="Times New Roman"/>
          <w:sz w:val="24"/>
          <w:szCs w:val="24"/>
        </w:rPr>
        <w:t>-Ребрихинская СОШ»;</w:t>
      </w:r>
    </w:p>
    <w:p w14:paraId="222E6C49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строительство модуля </w:t>
      </w:r>
      <w:proofErr w:type="spellStart"/>
      <w:r w:rsidRPr="003F1AF9">
        <w:rPr>
          <w:rFonts w:ascii="Times New Roman" w:hAnsi="Times New Roman" w:cs="Times New Roman"/>
          <w:sz w:val="24"/>
          <w:szCs w:val="24"/>
        </w:rPr>
        <w:t>Молодёжненского</w:t>
      </w:r>
      <w:proofErr w:type="spellEnd"/>
      <w:r w:rsidRPr="003F1AF9">
        <w:rPr>
          <w:rFonts w:ascii="Times New Roman" w:hAnsi="Times New Roman" w:cs="Times New Roman"/>
          <w:sz w:val="24"/>
          <w:szCs w:val="24"/>
        </w:rPr>
        <w:t xml:space="preserve"> ФАПа;</w:t>
      </w:r>
    </w:p>
    <w:p w14:paraId="69FCF25A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lastRenderedPageBreak/>
        <w:t>строительство тентового здания над мини-футбольным полем (с. Ребриха);</w:t>
      </w:r>
    </w:p>
    <w:p w14:paraId="27EA4BA0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 xml:space="preserve">строительство станции очистки воды (с. </w:t>
      </w:r>
      <w:proofErr w:type="spellStart"/>
      <w:r w:rsidRPr="003F1AF9">
        <w:rPr>
          <w:rFonts w:ascii="Times New Roman" w:hAnsi="Times New Roman" w:cs="Times New Roman"/>
          <w:sz w:val="24"/>
          <w:szCs w:val="24"/>
        </w:rPr>
        <w:t>Усть-Мосиха</w:t>
      </w:r>
      <w:proofErr w:type="spellEnd"/>
      <w:r w:rsidRPr="003F1AF9">
        <w:rPr>
          <w:rFonts w:ascii="Times New Roman" w:hAnsi="Times New Roman" w:cs="Times New Roman"/>
          <w:sz w:val="24"/>
          <w:szCs w:val="24"/>
        </w:rPr>
        <w:t>);</w:t>
      </w:r>
    </w:p>
    <w:p w14:paraId="6264064D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реконструкция сетей водоснабжения (ст. Ребриха);</w:t>
      </w:r>
    </w:p>
    <w:p w14:paraId="17EB288A" w14:textId="77777777" w:rsid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строительство мини-элеватора (ст. Ребриха);</w:t>
      </w:r>
    </w:p>
    <w:p w14:paraId="12D8749A" w14:textId="66CB14D5" w:rsid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AF9">
        <w:rPr>
          <w:rFonts w:ascii="Times New Roman" w:hAnsi="Times New Roman" w:cs="Times New Roman"/>
          <w:sz w:val="24"/>
          <w:szCs w:val="24"/>
        </w:rPr>
        <w:t>строительство убойного пункта с крематорием (с. Ребриха).</w:t>
      </w:r>
    </w:p>
    <w:p w14:paraId="2AEE0824" w14:textId="77777777" w:rsidR="003F1AF9" w:rsidRPr="003F1AF9" w:rsidRDefault="003F1AF9" w:rsidP="003F1A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F1AF9" w:rsidRPr="003F1AF9" w:rsidSect="00ED6702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D1B"/>
    <w:multiLevelType w:val="hybridMultilevel"/>
    <w:tmpl w:val="8B86FE36"/>
    <w:lvl w:ilvl="0" w:tplc="6BE6C9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A87C84"/>
    <w:multiLevelType w:val="hybridMultilevel"/>
    <w:tmpl w:val="7714A4DA"/>
    <w:lvl w:ilvl="0" w:tplc="E30CE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0876C9"/>
    <w:multiLevelType w:val="hybridMultilevel"/>
    <w:tmpl w:val="80B4E5DC"/>
    <w:lvl w:ilvl="0" w:tplc="E6AC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451B"/>
    <w:multiLevelType w:val="hybridMultilevel"/>
    <w:tmpl w:val="500A2954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1E0B02"/>
    <w:multiLevelType w:val="hybridMultilevel"/>
    <w:tmpl w:val="0D388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94F2E"/>
    <w:multiLevelType w:val="hybridMultilevel"/>
    <w:tmpl w:val="DBF84314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460954"/>
    <w:multiLevelType w:val="hybridMultilevel"/>
    <w:tmpl w:val="1E1EE502"/>
    <w:lvl w:ilvl="0" w:tplc="1570E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B75E93"/>
    <w:multiLevelType w:val="hybridMultilevel"/>
    <w:tmpl w:val="500A2954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3B0746"/>
    <w:multiLevelType w:val="hybridMultilevel"/>
    <w:tmpl w:val="D818D016"/>
    <w:lvl w:ilvl="0" w:tplc="596E2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5868A8"/>
    <w:multiLevelType w:val="hybridMultilevel"/>
    <w:tmpl w:val="6B30AF68"/>
    <w:lvl w:ilvl="0" w:tplc="B0A658F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CF2B60"/>
    <w:multiLevelType w:val="hybridMultilevel"/>
    <w:tmpl w:val="8B86FE36"/>
    <w:lvl w:ilvl="0" w:tplc="6BE6C9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9E601E"/>
    <w:multiLevelType w:val="hybridMultilevel"/>
    <w:tmpl w:val="345AADEE"/>
    <w:lvl w:ilvl="0" w:tplc="A64AD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7652657"/>
    <w:multiLevelType w:val="hybridMultilevel"/>
    <w:tmpl w:val="B77EFAF6"/>
    <w:lvl w:ilvl="0" w:tplc="409284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295AF1"/>
    <w:multiLevelType w:val="hybridMultilevel"/>
    <w:tmpl w:val="5DE451E0"/>
    <w:lvl w:ilvl="0" w:tplc="6BE6C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C9E0CC2"/>
    <w:multiLevelType w:val="hybridMultilevel"/>
    <w:tmpl w:val="2A66EEB4"/>
    <w:lvl w:ilvl="0" w:tplc="27CC0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81F7A"/>
    <w:multiLevelType w:val="hybridMultilevel"/>
    <w:tmpl w:val="6BDC36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F29208D"/>
    <w:multiLevelType w:val="hybridMultilevel"/>
    <w:tmpl w:val="FA48654E"/>
    <w:lvl w:ilvl="0" w:tplc="5F048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0BA3EC1"/>
    <w:multiLevelType w:val="hybridMultilevel"/>
    <w:tmpl w:val="09429F3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0EC3BD5"/>
    <w:multiLevelType w:val="hybridMultilevel"/>
    <w:tmpl w:val="500A2954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367DBC"/>
    <w:multiLevelType w:val="hybridMultilevel"/>
    <w:tmpl w:val="3A809ADA"/>
    <w:lvl w:ilvl="0" w:tplc="9CEEE90E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82C5B7F"/>
    <w:multiLevelType w:val="hybridMultilevel"/>
    <w:tmpl w:val="80B4E5DC"/>
    <w:lvl w:ilvl="0" w:tplc="E6AC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C0E01"/>
    <w:multiLevelType w:val="hybridMultilevel"/>
    <w:tmpl w:val="80B4E5DC"/>
    <w:lvl w:ilvl="0" w:tplc="E6AC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56259"/>
    <w:multiLevelType w:val="hybridMultilevel"/>
    <w:tmpl w:val="5DE451E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D7652A1"/>
    <w:multiLevelType w:val="hybridMultilevel"/>
    <w:tmpl w:val="4816FB4C"/>
    <w:lvl w:ilvl="0" w:tplc="9CC4A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E996BC8"/>
    <w:multiLevelType w:val="hybridMultilevel"/>
    <w:tmpl w:val="9D986B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2266A"/>
    <w:multiLevelType w:val="hybridMultilevel"/>
    <w:tmpl w:val="D44857AE"/>
    <w:lvl w:ilvl="0" w:tplc="27CC0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F2393"/>
    <w:multiLevelType w:val="hybridMultilevel"/>
    <w:tmpl w:val="DBF84314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BE1B5E"/>
    <w:multiLevelType w:val="hybridMultilevel"/>
    <w:tmpl w:val="80B4E5DC"/>
    <w:lvl w:ilvl="0" w:tplc="E6AC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7398A"/>
    <w:multiLevelType w:val="hybridMultilevel"/>
    <w:tmpl w:val="2DDEEF18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2835333"/>
    <w:multiLevelType w:val="hybridMultilevel"/>
    <w:tmpl w:val="80B4E5DC"/>
    <w:lvl w:ilvl="0" w:tplc="E6AC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026F2"/>
    <w:multiLevelType w:val="hybridMultilevel"/>
    <w:tmpl w:val="262E0652"/>
    <w:lvl w:ilvl="0" w:tplc="37D417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60C75"/>
    <w:multiLevelType w:val="hybridMultilevel"/>
    <w:tmpl w:val="1C5080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0423D8C"/>
    <w:multiLevelType w:val="hybridMultilevel"/>
    <w:tmpl w:val="769EE5FE"/>
    <w:lvl w:ilvl="0" w:tplc="6BE6C9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F417B2"/>
    <w:multiLevelType w:val="hybridMultilevel"/>
    <w:tmpl w:val="9CD0454E"/>
    <w:lvl w:ilvl="0" w:tplc="9CC4A9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859164C"/>
    <w:multiLevelType w:val="hybridMultilevel"/>
    <w:tmpl w:val="6C7EA9D8"/>
    <w:lvl w:ilvl="0" w:tplc="B9A8E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A535CF5"/>
    <w:multiLevelType w:val="hybridMultilevel"/>
    <w:tmpl w:val="D4CAFC4A"/>
    <w:lvl w:ilvl="0" w:tplc="409284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FD48A7"/>
    <w:multiLevelType w:val="hybridMultilevel"/>
    <w:tmpl w:val="500A2954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071CD2"/>
    <w:multiLevelType w:val="hybridMultilevel"/>
    <w:tmpl w:val="DBAE20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AF7D89"/>
    <w:multiLevelType w:val="hybridMultilevel"/>
    <w:tmpl w:val="9154C320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 w15:restartNumberingAfterBreak="0">
    <w:nsid w:val="661503D7"/>
    <w:multiLevelType w:val="hybridMultilevel"/>
    <w:tmpl w:val="9D986B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97E8B"/>
    <w:multiLevelType w:val="hybridMultilevel"/>
    <w:tmpl w:val="D0C000F6"/>
    <w:lvl w:ilvl="0" w:tplc="409284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11402B"/>
    <w:multiLevelType w:val="hybridMultilevel"/>
    <w:tmpl w:val="0B02C4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FA01BA1"/>
    <w:multiLevelType w:val="hybridMultilevel"/>
    <w:tmpl w:val="E362CF46"/>
    <w:lvl w:ilvl="0" w:tplc="648CCAB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B1734D"/>
    <w:multiLevelType w:val="hybridMultilevel"/>
    <w:tmpl w:val="618488BA"/>
    <w:lvl w:ilvl="0" w:tplc="E30CE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65A37"/>
    <w:multiLevelType w:val="hybridMultilevel"/>
    <w:tmpl w:val="91F8659A"/>
    <w:lvl w:ilvl="0" w:tplc="27CC099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78A4B6B"/>
    <w:multiLevelType w:val="hybridMultilevel"/>
    <w:tmpl w:val="8B86FE36"/>
    <w:lvl w:ilvl="0" w:tplc="6BE6C9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80401CA"/>
    <w:multiLevelType w:val="hybridMultilevel"/>
    <w:tmpl w:val="093C9D6E"/>
    <w:lvl w:ilvl="0" w:tplc="B2563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9DD66B8"/>
    <w:multiLevelType w:val="hybridMultilevel"/>
    <w:tmpl w:val="80B4E5DC"/>
    <w:lvl w:ilvl="0" w:tplc="E6ACF2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386720"/>
    <w:multiLevelType w:val="hybridMultilevel"/>
    <w:tmpl w:val="0C768D2C"/>
    <w:lvl w:ilvl="0" w:tplc="9BCC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BA00C3B"/>
    <w:multiLevelType w:val="hybridMultilevel"/>
    <w:tmpl w:val="B706FC56"/>
    <w:lvl w:ilvl="0" w:tplc="4FA285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C460DA"/>
    <w:multiLevelType w:val="hybridMultilevel"/>
    <w:tmpl w:val="9D98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544B57"/>
    <w:multiLevelType w:val="hybridMultilevel"/>
    <w:tmpl w:val="156E7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273949">
    <w:abstractNumId w:val="26"/>
  </w:num>
  <w:num w:numId="2" w16cid:durableId="333187905">
    <w:abstractNumId w:val="5"/>
  </w:num>
  <w:num w:numId="3" w16cid:durableId="1219825436">
    <w:abstractNumId w:val="42"/>
  </w:num>
  <w:num w:numId="4" w16cid:durableId="537090359">
    <w:abstractNumId w:val="33"/>
  </w:num>
  <w:num w:numId="5" w16cid:durableId="509567586">
    <w:abstractNumId w:val="23"/>
  </w:num>
  <w:num w:numId="6" w16cid:durableId="1699968946">
    <w:abstractNumId w:val="30"/>
  </w:num>
  <w:num w:numId="7" w16cid:durableId="62067433">
    <w:abstractNumId w:val="18"/>
  </w:num>
  <w:num w:numId="8" w16cid:durableId="1148983204">
    <w:abstractNumId w:val="28"/>
  </w:num>
  <w:num w:numId="9" w16cid:durableId="740760666">
    <w:abstractNumId w:val="9"/>
  </w:num>
  <w:num w:numId="10" w16cid:durableId="1649506284">
    <w:abstractNumId w:val="19"/>
  </w:num>
  <w:num w:numId="11" w16cid:durableId="706566598">
    <w:abstractNumId w:val="1"/>
  </w:num>
  <w:num w:numId="12" w16cid:durableId="250359867">
    <w:abstractNumId w:val="43"/>
  </w:num>
  <w:num w:numId="13" w16cid:durableId="1202548964">
    <w:abstractNumId w:val="29"/>
  </w:num>
  <w:num w:numId="14" w16cid:durableId="1229340319">
    <w:abstractNumId w:val="14"/>
  </w:num>
  <w:num w:numId="15" w16cid:durableId="171842895">
    <w:abstractNumId w:val="4"/>
  </w:num>
  <w:num w:numId="16" w16cid:durableId="1558933990">
    <w:abstractNumId w:val="44"/>
  </w:num>
  <w:num w:numId="17" w16cid:durableId="1696425490">
    <w:abstractNumId w:val="36"/>
  </w:num>
  <w:num w:numId="18" w16cid:durableId="1660036569">
    <w:abstractNumId w:val="3"/>
  </w:num>
  <w:num w:numId="19" w16cid:durableId="95444928">
    <w:abstractNumId w:val="25"/>
  </w:num>
  <w:num w:numId="20" w16cid:durableId="2059549608">
    <w:abstractNumId w:val="7"/>
  </w:num>
  <w:num w:numId="21" w16cid:durableId="1025784752">
    <w:abstractNumId w:val="21"/>
  </w:num>
  <w:num w:numId="22" w16cid:durableId="1680615315">
    <w:abstractNumId w:val="2"/>
  </w:num>
  <w:num w:numId="23" w16cid:durableId="1358965012">
    <w:abstractNumId w:val="47"/>
  </w:num>
  <w:num w:numId="24" w16cid:durableId="2044792539">
    <w:abstractNumId w:val="20"/>
  </w:num>
  <w:num w:numId="25" w16cid:durableId="688525269">
    <w:abstractNumId w:val="27"/>
  </w:num>
  <w:num w:numId="26" w16cid:durableId="17070256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08553543">
    <w:abstractNumId w:val="10"/>
  </w:num>
  <w:num w:numId="28" w16cid:durableId="1628387839">
    <w:abstractNumId w:val="0"/>
  </w:num>
  <w:num w:numId="29" w16cid:durableId="45960281">
    <w:abstractNumId w:val="45"/>
  </w:num>
  <w:num w:numId="30" w16cid:durableId="1102068331">
    <w:abstractNumId w:val="13"/>
  </w:num>
  <w:num w:numId="31" w16cid:durableId="1347630336">
    <w:abstractNumId w:val="49"/>
  </w:num>
  <w:num w:numId="32" w16cid:durableId="718557721">
    <w:abstractNumId w:val="32"/>
  </w:num>
  <w:num w:numId="33" w16cid:durableId="758907189">
    <w:abstractNumId w:val="11"/>
  </w:num>
  <w:num w:numId="34" w16cid:durableId="228269882">
    <w:abstractNumId w:val="16"/>
  </w:num>
  <w:num w:numId="35" w16cid:durableId="50933144">
    <w:abstractNumId w:val="51"/>
  </w:num>
  <w:num w:numId="36" w16cid:durableId="766269009">
    <w:abstractNumId w:val="37"/>
  </w:num>
  <w:num w:numId="37" w16cid:durableId="528567934">
    <w:abstractNumId w:val="46"/>
  </w:num>
  <w:num w:numId="38" w16cid:durableId="1872300838">
    <w:abstractNumId w:val="15"/>
  </w:num>
  <w:num w:numId="39" w16cid:durableId="608508559">
    <w:abstractNumId w:val="41"/>
  </w:num>
  <w:num w:numId="40" w16cid:durableId="1195461957">
    <w:abstractNumId w:val="38"/>
  </w:num>
  <w:num w:numId="41" w16cid:durableId="188186298">
    <w:abstractNumId w:val="22"/>
  </w:num>
  <w:num w:numId="42" w16cid:durableId="1680765859">
    <w:abstractNumId w:val="31"/>
  </w:num>
  <w:num w:numId="43" w16cid:durableId="891893171">
    <w:abstractNumId w:val="48"/>
  </w:num>
  <w:num w:numId="44" w16cid:durableId="896554012">
    <w:abstractNumId w:val="17"/>
  </w:num>
  <w:num w:numId="45" w16cid:durableId="1167985569">
    <w:abstractNumId w:val="50"/>
  </w:num>
  <w:num w:numId="46" w16cid:durableId="933173290">
    <w:abstractNumId w:val="24"/>
  </w:num>
  <w:num w:numId="47" w16cid:durableId="1832255889">
    <w:abstractNumId w:val="39"/>
  </w:num>
  <w:num w:numId="48" w16cid:durableId="432669720">
    <w:abstractNumId w:val="8"/>
  </w:num>
  <w:num w:numId="49" w16cid:durableId="1156720931">
    <w:abstractNumId w:val="40"/>
  </w:num>
  <w:num w:numId="50" w16cid:durableId="165438085">
    <w:abstractNumId w:val="35"/>
  </w:num>
  <w:num w:numId="51" w16cid:durableId="1274290204">
    <w:abstractNumId w:val="12"/>
  </w:num>
  <w:num w:numId="52" w16cid:durableId="688992519">
    <w:abstractNumId w:val="6"/>
  </w:num>
  <w:num w:numId="53" w16cid:durableId="33773400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B7C"/>
    <w:rsid w:val="00011456"/>
    <w:rsid w:val="00054F7C"/>
    <w:rsid w:val="000760E2"/>
    <w:rsid w:val="000860E5"/>
    <w:rsid w:val="0009117C"/>
    <w:rsid w:val="0009765C"/>
    <w:rsid w:val="000C7060"/>
    <w:rsid w:val="000C7D83"/>
    <w:rsid w:val="000D2810"/>
    <w:rsid w:val="000E5151"/>
    <w:rsid w:val="00101124"/>
    <w:rsid w:val="0011420A"/>
    <w:rsid w:val="001162CF"/>
    <w:rsid w:val="0015407C"/>
    <w:rsid w:val="001A6E5B"/>
    <w:rsid w:val="001B5756"/>
    <w:rsid w:val="001C4497"/>
    <w:rsid w:val="001D6B7C"/>
    <w:rsid w:val="00203AD1"/>
    <w:rsid w:val="002137B4"/>
    <w:rsid w:val="00215445"/>
    <w:rsid w:val="00224552"/>
    <w:rsid w:val="00250014"/>
    <w:rsid w:val="00260CFA"/>
    <w:rsid w:val="002805B5"/>
    <w:rsid w:val="00294A56"/>
    <w:rsid w:val="002A1FEE"/>
    <w:rsid w:val="002A2DA7"/>
    <w:rsid w:val="002A2F22"/>
    <w:rsid w:val="002B37DE"/>
    <w:rsid w:val="002B6AC2"/>
    <w:rsid w:val="002C1163"/>
    <w:rsid w:val="002D03A5"/>
    <w:rsid w:val="002D1D1C"/>
    <w:rsid w:val="002E302C"/>
    <w:rsid w:val="002F52BE"/>
    <w:rsid w:val="003120D3"/>
    <w:rsid w:val="003211D6"/>
    <w:rsid w:val="003213AD"/>
    <w:rsid w:val="00331CE1"/>
    <w:rsid w:val="003366B8"/>
    <w:rsid w:val="00345769"/>
    <w:rsid w:val="003C351C"/>
    <w:rsid w:val="003C79C4"/>
    <w:rsid w:val="003F1AF9"/>
    <w:rsid w:val="003F76DC"/>
    <w:rsid w:val="00414B2B"/>
    <w:rsid w:val="00416647"/>
    <w:rsid w:val="00417A92"/>
    <w:rsid w:val="00426F44"/>
    <w:rsid w:val="00430E16"/>
    <w:rsid w:val="00436329"/>
    <w:rsid w:val="0045374F"/>
    <w:rsid w:val="0047294C"/>
    <w:rsid w:val="004925D8"/>
    <w:rsid w:val="004C0199"/>
    <w:rsid w:val="004D5E2F"/>
    <w:rsid w:val="004D787E"/>
    <w:rsid w:val="004F7130"/>
    <w:rsid w:val="0051028E"/>
    <w:rsid w:val="00510FD0"/>
    <w:rsid w:val="00511C99"/>
    <w:rsid w:val="00524C63"/>
    <w:rsid w:val="00534A0D"/>
    <w:rsid w:val="00547CC7"/>
    <w:rsid w:val="00564E2C"/>
    <w:rsid w:val="005A46CF"/>
    <w:rsid w:val="005C216C"/>
    <w:rsid w:val="005C37C4"/>
    <w:rsid w:val="005E4093"/>
    <w:rsid w:val="005F56FD"/>
    <w:rsid w:val="00607531"/>
    <w:rsid w:val="00611374"/>
    <w:rsid w:val="00623934"/>
    <w:rsid w:val="006316E2"/>
    <w:rsid w:val="0064202B"/>
    <w:rsid w:val="00647369"/>
    <w:rsid w:val="00665FF6"/>
    <w:rsid w:val="00674715"/>
    <w:rsid w:val="00684A40"/>
    <w:rsid w:val="00694378"/>
    <w:rsid w:val="00695478"/>
    <w:rsid w:val="006A165E"/>
    <w:rsid w:val="006A4B24"/>
    <w:rsid w:val="006B2217"/>
    <w:rsid w:val="006B6122"/>
    <w:rsid w:val="006F5DFF"/>
    <w:rsid w:val="007053C9"/>
    <w:rsid w:val="007061C4"/>
    <w:rsid w:val="007153AD"/>
    <w:rsid w:val="0072001A"/>
    <w:rsid w:val="00737307"/>
    <w:rsid w:val="00737C59"/>
    <w:rsid w:val="00741265"/>
    <w:rsid w:val="00745CFA"/>
    <w:rsid w:val="00752298"/>
    <w:rsid w:val="00761AB1"/>
    <w:rsid w:val="007652E6"/>
    <w:rsid w:val="00765D47"/>
    <w:rsid w:val="00776BE1"/>
    <w:rsid w:val="007813E2"/>
    <w:rsid w:val="00786C64"/>
    <w:rsid w:val="00790B5D"/>
    <w:rsid w:val="00790CA2"/>
    <w:rsid w:val="00793351"/>
    <w:rsid w:val="007B1FA8"/>
    <w:rsid w:val="007B3FDA"/>
    <w:rsid w:val="007C3F50"/>
    <w:rsid w:val="007D06F4"/>
    <w:rsid w:val="007E5EAC"/>
    <w:rsid w:val="007E7632"/>
    <w:rsid w:val="0080141C"/>
    <w:rsid w:val="008056D0"/>
    <w:rsid w:val="00830C36"/>
    <w:rsid w:val="00876300"/>
    <w:rsid w:val="00887AC7"/>
    <w:rsid w:val="008A1FB9"/>
    <w:rsid w:val="008A5ECD"/>
    <w:rsid w:val="008B2B2F"/>
    <w:rsid w:val="008C1795"/>
    <w:rsid w:val="008C3017"/>
    <w:rsid w:val="008C3C86"/>
    <w:rsid w:val="008D0C8B"/>
    <w:rsid w:val="008E3449"/>
    <w:rsid w:val="008F1778"/>
    <w:rsid w:val="008F2B12"/>
    <w:rsid w:val="008F67F5"/>
    <w:rsid w:val="0090419F"/>
    <w:rsid w:val="00912653"/>
    <w:rsid w:val="009156DE"/>
    <w:rsid w:val="009869EE"/>
    <w:rsid w:val="009953E7"/>
    <w:rsid w:val="009B095A"/>
    <w:rsid w:val="009B4B19"/>
    <w:rsid w:val="009F12BB"/>
    <w:rsid w:val="009F5647"/>
    <w:rsid w:val="009F79F1"/>
    <w:rsid w:val="00A07369"/>
    <w:rsid w:val="00A27159"/>
    <w:rsid w:val="00A33323"/>
    <w:rsid w:val="00A46D1C"/>
    <w:rsid w:val="00A649FC"/>
    <w:rsid w:val="00A716AE"/>
    <w:rsid w:val="00A7224D"/>
    <w:rsid w:val="00A85912"/>
    <w:rsid w:val="00A85C96"/>
    <w:rsid w:val="00AB2724"/>
    <w:rsid w:val="00AC65B4"/>
    <w:rsid w:val="00AF3119"/>
    <w:rsid w:val="00B03F7A"/>
    <w:rsid w:val="00B12307"/>
    <w:rsid w:val="00B15BC3"/>
    <w:rsid w:val="00B23449"/>
    <w:rsid w:val="00B4226C"/>
    <w:rsid w:val="00B61882"/>
    <w:rsid w:val="00B646B9"/>
    <w:rsid w:val="00B64CCB"/>
    <w:rsid w:val="00B80400"/>
    <w:rsid w:val="00BA27AB"/>
    <w:rsid w:val="00BC02EE"/>
    <w:rsid w:val="00BE17CC"/>
    <w:rsid w:val="00C21224"/>
    <w:rsid w:val="00C24390"/>
    <w:rsid w:val="00C30CB9"/>
    <w:rsid w:val="00C35AD3"/>
    <w:rsid w:val="00C5309F"/>
    <w:rsid w:val="00C61D4B"/>
    <w:rsid w:val="00C7222E"/>
    <w:rsid w:val="00C72D43"/>
    <w:rsid w:val="00C756A3"/>
    <w:rsid w:val="00C81C1A"/>
    <w:rsid w:val="00CA3DC8"/>
    <w:rsid w:val="00CB42E0"/>
    <w:rsid w:val="00CB70F2"/>
    <w:rsid w:val="00CC13BE"/>
    <w:rsid w:val="00CC234D"/>
    <w:rsid w:val="00CD1432"/>
    <w:rsid w:val="00CD3B9E"/>
    <w:rsid w:val="00CE1687"/>
    <w:rsid w:val="00CE253B"/>
    <w:rsid w:val="00D14A33"/>
    <w:rsid w:val="00D17F38"/>
    <w:rsid w:val="00D223D8"/>
    <w:rsid w:val="00D32FAD"/>
    <w:rsid w:val="00D52457"/>
    <w:rsid w:val="00D5269A"/>
    <w:rsid w:val="00D53FC0"/>
    <w:rsid w:val="00D7448F"/>
    <w:rsid w:val="00D80996"/>
    <w:rsid w:val="00D93D7A"/>
    <w:rsid w:val="00DC5323"/>
    <w:rsid w:val="00DD76CE"/>
    <w:rsid w:val="00DF5052"/>
    <w:rsid w:val="00E10F64"/>
    <w:rsid w:val="00E3028D"/>
    <w:rsid w:val="00E4006C"/>
    <w:rsid w:val="00E40610"/>
    <w:rsid w:val="00E74558"/>
    <w:rsid w:val="00EB2940"/>
    <w:rsid w:val="00EC05CB"/>
    <w:rsid w:val="00ED6702"/>
    <w:rsid w:val="00EF514B"/>
    <w:rsid w:val="00EF69A1"/>
    <w:rsid w:val="00F0012B"/>
    <w:rsid w:val="00F0367F"/>
    <w:rsid w:val="00F06D6E"/>
    <w:rsid w:val="00F10ED4"/>
    <w:rsid w:val="00F1539D"/>
    <w:rsid w:val="00F43901"/>
    <w:rsid w:val="00F439C4"/>
    <w:rsid w:val="00F52518"/>
    <w:rsid w:val="00F62A14"/>
    <w:rsid w:val="00F637CA"/>
    <w:rsid w:val="00F6739B"/>
    <w:rsid w:val="00F67F8F"/>
    <w:rsid w:val="00F70E49"/>
    <w:rsid w:val="00F82E48"/>
    <w:rsid w:val="00F94865"/>
    <w:rsid w:val="00F975BD"/>
    <w:rsid w:val="00FA700C"/>
    <w:rsid w:val="00FE0985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B3D6"/>
  <w15:docId w15:val="{84DA089E-2F39-48DC-B3B9-9B0F0356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B7C"/>
    <w:pPr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302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540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9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6B7C"/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1D6B7C"/>
    <w:rPr>
      <w:rFonts w:eastAsia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rsid w:val="001D6B7C"/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1D6B7C"/>
    <w:rPr>
      <w:rFonts w:eastAsia="Times New Roman" w:cs="Times New Roman"/>
      <w:b/>
      <w:bCs/>
      <w:szCs w:val="24"/>
      <w:lang w:eastAsia="ru-RU"/>
    </w:rPr>
  </w:style>
  <w:style w:type="table" w:styleId="a7">
    <w:name w:val="Table Grid"/>
    <w:basedOn w:val="a1"/>
    <w:uiPriority w:val="59"/>
    <w:rsid w:val="001D6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6B7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0D28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D2810"/>
    <w:rPr>
      <w:rFonts w:eastAsia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D2810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link w:val="ConsPlusNormal0"/>
    <w:rsid w:val="002A2F2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302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2E30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6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6D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40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6316E2"/>
    <w:rPr>
      <w:rFonts w:ascii="Times New Roman" w:hAnsi="Times New Roman" w:cs="Times New Roman"/>
      <w:sz w:val="25"/>
      <w:szCs w:val="25"/>
      <w:u w:val="none"/>
    </w:rPr>
  </w:style>
  <w:style w:type="character" w:customStyle="1" w:styleId="ad">
    <w:name w:val="Без интервала Знак"/>
    <w:basedOn w:val="a0"/>
    <w:link w:val="ae"/>
    <w:uiPriority w:val="1"/>
    <w:locked/>
    <w:rsid w:val="00B03F7A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B03F7A"/>
    <w:pPr>
      <w:ind w:firstLine="0"/>
      <w:jc w:val="left"/>
    </w:pPr>
    <w:rPr>
      <w:rFonts w:ascii="Calibri" w:eastAsia="Calibri" w:hAnsi="Calibri"/>
    </w:rPr>
  </w:style>
  <w:style w:type="paragraph" w:customStyle="1" w:styleId="Default">
    <w:name w:val="Default"/>
    <w:rsid w:val="00416647"/>
    <w:pPr>
      <w:autoSpaceDE w:val="0"/>
      <w:autoSpaceDN w:val="0"/>
      <w:adjustRightInd w:val="0"/>
      <w:ind w:firstLine="0"/>
      <w:jc w:val="left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8B2B2F"/>
    <w:rPr>
      <w:rFonts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2B2F"/>
    <w:pPr>
      <w:widowControl w:val="0"/>
      <w:shd w:val="clear" w:color="auto" w:fill="FFFFFF"/>
      <w:spacing w:after="600" w:line="322" w:lineRule="exact"/>
      <w:jc w:val="right"/>
    </w:pPr>
    <w:rPr>
      <w:rFonts w:eastAsiaTheme="minorHAnsi"/>
      <w:sz w:val="27"/>
      <w:szCs w:val="27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869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260CF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60CFA"/>
    <w:rPr>
      <w:rFonts w:eastAsia="Times New Roman" w:cs="Times New Roman"/>
      <w:sz w:val="16"/>
      <w:szCs w:val="16"/>
      <w:lang w:eastAsia="ru-RU"/>
    </w:rPr>
  </w:style>
  <w:style w:type="character" w:customStyle="1" w:styleId="12">
    <w:name w:val="Основной текст1"/>
    <w:uiPriority w:val="99"/>
    <w:rsid w:val="00260CFA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rsid w:val="000860E5"/>
    <w:rPr>
      <w:rFonts w:ascii="Calibri" w:eastAsia="Times New Roman" w:hAnsi="Calibri" w:cs="Calibri"/>
      <w:sz w:val="22"/>
      <w:szCs w:val="20"/>
      <w:lang w:eastAsia="ru-RU"/>
    </w:rPr>
  </w:style>
  <w:style w:type="paragraph" w:styleId="af">
    <w:name w:val="header"/>
    <w:basedOn w:val="a"/>
    <w:link w:val="af0"/>
    <w:uiPriority w:val="99"/>
    <w:rsid w:val="003F1AF9"/>
    <w:pPr>
      <w:tabs>
        <w:tab w:val="center" w:pos="4677"/>
        <w:tab w:val="right" w:pos="9355"/>
      </w:tabs>
      <w:jc w:val="both"/>
    </w:pPr>
    <w:rPr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sid w:val="003F1AF9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305914D-3E55-4A35-BD68-0410E41E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9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78</cp:revision>
  <cp:lastPrinted>2025-06-27T05:16:00Z</cp:lastPrinted>
  <dcterms:created xsi:type="dcterms:W3CDTF">2018-10-23T02:32:00Z</dcterms:created>
  <dcterms:modified xsi:type="dcterms:W3CDTF">2025-06-27T05:20:00Z</dcterms:modified>
</cp:coreProperties>
</file>