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C45" w:rsidRPr="00F27AF2" w:rsidRDefault="00F27AF2" w:rsidP="00F27AF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7A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ПРАВИЛА И ОБЛАСТЬ ПРИМЕНЕНИЯ РАСЧЕТНЫХ ПОКАЗАТЕЛЕЙ, СОДЕРЖАЩИХСЯ В ОСНОВНОЙ ЧАСТИ НОРМАТИВОВ</w:t>
      </w:r>
    </w:p>
    <w:p w:rsidR="00B57C45" w:rsidRPr="00F40D4A" w:rsidRDefault="00B57C45" w:rsidP="00B57C45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B57C45" w:rsidRPr="0018573C" w:rsidRDefault="00B57C45" w:rsidP="00B57C4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73C">
        <w:rPr>
          <w:rFonts w:ascii="Times New Roman" w:hAnsi="Times New Roman" w:cs="Times New Roman"/>
          <w:sz w:val="28"/>
          <w:szCs w:val="28"/>
        </w:rPr>
        <w:t xml:space="preserve">Настоящий документ распространяется на проектирование новых и реконструкцию существующих сельских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18573C">
        <w:rPr>
          <w:rFonts w:ascii="Times New Roman" w:hAnsi="Times New Roman" w:cs="Times New Roman"/>
          <w:sz w:val="28"/>
          <w:szCs w:val="28"/>
        </w:rPr>
        <w:t xml:space="preserve"> и включает основные требования к их планировке и застройке.</w:t>
      </w:r>
    </w:p>
    <w:p w:rsid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документ направлен на обеспечение градостроительными средствами безопасности и устойчивости развития сельских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включая маломобильные группы населения,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Требования настоящего документа с момента его ввода в действие предъявляются к вновь разрабатываемой градостроительной и проектной документации, а также к иным видам деятельности, приводящим к изменению </w:t>
      </w:r>
      <w:r w:rsidRPr="0018573C">
        <w:rPr>
          <w:rFonts w:ascii="Times New Roman" w:hAnsi="Times New Roman" w:cs="Times New Roman"/>
          <w:sz w:val="28"/>
          <w:szCs w:val="28"/>
        </w:rPr>
        <w:t>сложившегося состояния территории, недвижимости и среды проживания.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57C45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, установленные нормативами, не могут быть ниже предельных значений расчетных показателей минимально допустимого уровня обеспеченности объектами местного </w:t>
      </w: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>, установленных Региональными нормативами градостроительного проектирования Алтайского края.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 xml:space="preserve">Расчетные показатели максимально допустимого уровня территориальной доступности объектов местного 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установленные нормативами,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>, установленных Региональным нормативами градостроительного проектирования Алтайского края.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 xml:space="preserve">Расчетные показатели минимально допустимого уровня обеспеченности объектами местного 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, установленные в нормативах, применяются при подготовке </w:t>
      </w:r>
      <w:r>
        <w:rPr>
          <w:rFonts w:ascii="Times New Roman" w:hAnsi="Times New Roman" w:cs="Times New Roman"/>
          <w:sz w:val="28"/>
          <w:szCs w:val="28"/>
        </w:rPr>
        <w:t>Схемы территориального планирования муниципального района, генеральных планов сельских поселений, а также при внесении изменений в такие документы.</w:t>
      </w:r>
    </w:p>
    <w:p w:rsid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lastRenderedPageBreak/>
        <w:t xml:space="preserve">Расчетные показатели минимально допустимого уровня обеспеченности объектами местного значения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>, установленные в нормативах, применяются при</w:t>
      </w:r>
      <w:r>
        <w:rPr>
          <w:rFonts w:ascii="Times New Roman" w:hAnsi="Times New Roman" w:cs="Times New Roman"/>
          <w:sz w:val="28"/>
          <w:szCs w:val="28"/>
        </w:rPr>
        <w:t xml:space="preserve"> подготовке проектов Правил землепользования и застройки, а также при внесении изменений в них, для определения расчетных показателей в границах территориальной зоны, в которой предусматривается комплексное развитие территории.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 xml:space="preserve">Расчетные показатели применяются также при осуществлении государственного контроля за соблюдением органами местного самоуправления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законодательства о градостроительной деятельности.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 xml:space="preserve">В процессе подготовки </w:t>
      </w:r>
      <w:r>
        <w:rPr>
          <w:rFonts w:ascii="Times New Roman" w:hAnsi="Times New Roman" w:cs="Times New Roman"/>
          <w:sz w:val="28"/>
          <w:szCs w:val="28"/>
        </w:rPr>
        <w:t xml:space="preserve">Схемы территориального планирования </w:t>
      </w:r>
      <w:r w:rsidRPr="00B57C45">
        <w:rPr>
          <w:rFonts w:ascii="Times New Roman" w:hAnsi="Times New Roman" w:cs="Times New Roman"/>
          <w:sz w:val="28"/>
          <w:szCs w:val="28"/>
        </w:rPr>
        <w:t>необходимо применять расчетные показатели уровня минимальной обеспеченности объектами местного значения и уровня максимальной территориальной доступности таких объектов, расчетные показатели минимально допустимых площадей территорий для размещения объектов местного значения, а также расчетные показатели уровня минимальной обеспеченности объектами, не относящимися к объектам местного значения, и уровня максимальной территориальной доступности таких объектов.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 xml:space="preserve">В ходе подготовки документации по планировке территории в границах </w:t>
      </w:r>
      <w:proofErr w:type="spellStart"/>
      <w:r w:rsidR="000F7E28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7C45">
        <w:rPr>
          <w:rFonts w:ascii="Times New Roman" w:hAnsi="Times New Roman" w:cs="Times New Roman"/>
          <w:sz w:val="28"/>
          <w:szCs w:val="28"/>
        </w:rPr>
        <w:t xml:space="preserve"> следует учитывать расчетные показатели минимально допустимых площадей территорий, необходимых для размещения объектов местного значения, а также расчетные показатели минимально допустимого уровня обеспеченности объектами, не относящим</w:t>
      </w:r>
      <w:r>
        <w:rPr>
          <w:rFonts w:ascii="Times New Roman" w:hAnsi="Times New Roman" w:cs="Times New Roman"/>
          <w:sz w:val="28"/>
          <w:szCs w:val="28"/>
        </w:rPr>
        <w:t>ися к объектам местного значения</w:t>
      </w:r>
      <w:r w:rsidRPr="00B57C45">
        <w:rPr>
          <w:rFonts w:ascii="Times New Roman" w:hAnsi="Times New Roman" w:cs="Times New Roman"/>
          <w:sz w:val="28"/>
          <w:szCs w:val="28"/>
        </w:rPr>
        <w:t>, и расчетные показатели минимально допустимых площадей территорий для размещения соответствующих объектов.</w:t>
      </w:r>
    </w:p>
    <w:p w:rsidR="00B57C45" w:rsidRPr="00B57C45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>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вида, которые расположены (или могут быть расположены) не только в границах такой территории, но также и вне ее границ в пределах максимальной территориальной доступности, установленной для соответствующих объектов.</w:t>
      </w:r>
    </w:p>
    <w:p w:rsidR="00B57C45" w:rsidRPr="0018573C" w:rsidRDefault="00B57C45" w:rsidP="00B57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45">
        <w:rPr>
          <w:rFonts w:ascii="Times New Roman" w:hAnsi="Times New Roman" w:cs="Times New Roman"/>
          <w:sz w:val="28"/>
          <w:szCs w:val="28"/>
        </w:rPr>
        <w:t>При отмене и (или) изменении действующих нормативных документов Российской Федерации и (или) Алтайского края, в том числе тех, требования которых были учтены при подготовке нормативов и на которые дается ссылка в нормативах, следует руководствоваться нормами, вводимыми взамен отмененных.</w:t>
      </w:r>
      <w:bookmarkStart w:id="0" w:name="_GoBack"/>
      <w:bookmarkEnd w:id="0"/>
    </w:p>
    <w:p w:rsidR="005662CF" w:rsidRDefault="005662CF"/>
    <w:sectPr w:rsidR="005662CF" w:rsidSect="00236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7333E"/>
    <w:multiLevelType w:val="hybridMultilevel"/>
    <w:tmpl w:val="74F8CCA0"/>
    <w:lvl w:ilvl="0" w:tplc="487AC36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30018D"/>
    <w:multiLevelType w:val="multilevel"/>
    <w:tmpl w:val="6B54C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33F5D55"/>
    <w:multiLevelType w:val="hybridMultilevel"/>
    <w:tmpl w:val="2C20158E"/>
    <w:lvl w:ilvl="0" w:tplc="35A2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EB5261"/>
    <w:multiLevelType w:val="hybridMultilevel"/>
    <w:tmpl w:val="8A80ED74"/>
    <w:lvl w:ilvl="0" w:tplc="1E807CE2">
      <w:start w:val="3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7C45"/>
    <w:rsid w:val="000F7E28"/>
    <w:rsid w:val="0023639A"/>
    <w:rsid w:val="005662CF"/>
    <w:rsid w:val="00B57C45"/>
    <w:rsid w:val="00F2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12629-AF49-4378-A1E0-9654F5AB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4</cp:revision>
  <dcterms:created xsi:type="dcterms:W3CDTF">2021-06-01T05:24:00Z</dcterms:created>
  <dcterms:modified xsi:type="dcterms:W3CDTF">2022-08-23T07:15:00Z</dcterms:modified>
</cp:coreProperties>
</file>