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7B" w:rsidRDefault="000F107B" w:rsidP="000F107B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posOffset>-346075</wp:posOffset>
            </wp:positionV>
            <wp:extent cx="1094105" cy="8794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107B" w:rsidRDefault="000F107B" w:rsidP="000F107B"/>
    <w:p w:rsidR="000F107B" w:rsidRDefault="000F107B" w:rsidP="000F107B"/>
    <w:p w:rsidR="000F107B" w:rsidRDefault="000F107B" w:rsidP="000F107B"/>
    <w:p w:rsidR="000F107B" w:rsidRDefault="000F107B" w:rsidP="000F107B"/>
    <w:p w:rsidR="000F107B" w:rsidRDefault="000F107B" w:rsidP="000F107B">
      <w:pPr>
        <w:jc w:val="center"/>
        <w:rPr>
          <w:b/>
          <w:sz w:val="28"/>
        </w:rPr>
      </w:pPr>
      <w:r>
        <w:rPr>
          <w:b/>
          <w:sz w:val="28"/>
        </w:rPr>
        <w:t>АДМИНИСТРАЦИЯ РЕБРИХИНСКОГО РАЙОНА</w:t>
      </w:r>
    </w:p>
    <w:p w:rsidR="000F107B" w:rsidRDefault="000F107B" w:rsidP="000F107B">
      <w:pPr>
        <w:jc w:val="center"/>
        <w:rPr>
          <w:b/>
          <w:sz w:val="28"/>
        </w:rPr>
      </w:pPr>
      <w:r>
        <w:rPr>
          <w:b/>
          <w:sz w:val="28"/>
        </w:rPr>
        <w:t>АЛТАЙСКОГО КРАЯ</w:t>
      </w:r>
    </w:p>
    <w:p w:rsidR="000F107B" w:rsidRDefault="000F107B" w:rsidP="000F107B">
      <w:pPr>
        <w:jc w:val="center"/>
        <w:rPr>
          <w:b/>
          <w:sz w:val="28"/>
        </w:rPr>
      </w:pPr>
    </w:p>
    <w:p w:rsidR="000F107B" w:rsidRDefault="000F107B" w:rsidP="000F107B">
      <w:pPr>
        <w:pStyle w:val="6"/>
        <w:rPr>
          <w:sz w:val="28"/>
        </w:rPr>
      </w:pPr>
      <w:r>
        <w:rPr>
          <w:sz w:val="28"/>
        </w:rPr>
        <w:t>ПОСТАНОВЛЕНИЕ</w:t>
      </w:r>
    </w:p>
    <w:p w:rsidR="000F107B" w:rsidRDefault="000F107B" w:rsidP="000F107B">
      <w:pPr>
        <w:rPr>
          <w:b/>
          <w:sz w:val="28"/>
        </w:rPr>
      </w:pPr>
    </w:p>
    <w:p w:rsidR="000F107B" w:rsidRPr="00682825" w:rsidRDefault="000F107B" w:rsidP="000F107B">
      <w:pPr>
        <w:jc w:val="both"/>
        <w:rPr>
          <w:sz w:val="26"/>
          <w:szCs w:val="26"/>
        </w:rPr>
      </w:pPr>
      <w:r w:rsidRPr="00682825">
        <w:rPr>
          <w:sz w:val="26"/>
          <w:szCs w:val="26"/>
        </w:rPr>
        <w:t xml:space="preserve"> </w:t>
      </w:r>
      <w:r w:rsidR="00026327">
        <w:rPr>
          <w:sz w:val="26"/>
          <w:szCs w:val="26"/>
        </w:rPr>
        <w:t>30.11.2020</w:t>
      </w:r>
      <w:r w:rsidRPr="00682825">
        <w:rPr>
          <w:sz w:val="26"/>
          <w:szCs w:val="26"/>
        </w:rPr>
        <w:t xml:space="preserve"> № </w:t>
      </w:r>
      <w:r w:rsidR="00026327">
        <w:rPr>
          <w:sz w:val="26"/>
          <w:szCs w:val="26"/>
        </w:rPr>
        <w:t xml:space="preserve">546                       </w:t>
      </w:r>
      <w:r w:rsidRPr="00682825">
        <w:rPr>
          <w:sz w:val="26"/>
          <w:szCs w:val="26"/>
        </w:rPr>
        <w:tab/>
      </w:r>
      <w:r w:rsidRPr="00682825">
        <w:rPr>
          <w:sz w:val="26"/>
          <w:szCs w:val="26"/>
        </w:rPr>
        <w:tab/>
      </w:r>
      <w:r w:rsidRPr="00682825">
        <w:rPr>
          <w:sz w:val="26"/>
          <w:szCs w:val="26"/>
        </w:rPr>
        <w:tab/>
      </w:r>
      <w:r w:rsidRPr="00682825">
        <w:rPr>
          <w:sz w:val="26"/>
          <w:szCs w:val="26"/>
        </w:rPr>
        <w:tab/>
      </w:r>
      <w:r w:rsidRPr="00682825">
        <w:rPr>
          <w:sz w:val="26"/>
          <w:szCs w:val="26"/>
        </w:rPr>
        <w:tab/>
      </w:r>
      <w:r w:rsidRPr="00682825">
        <w:rPr>
          <w:sz w:val="26"/>
          <w:szCs w:val="26"/>
        </w:rPr>
        <w:tab/>
      </w:r>
      <w:r w:rsidRPr="00682825">
        <w:rPr>
          <w:sz w:val="26"/>
          <w:szCs w:val="26"/>
        </w:rPr>
        <w:tab/>
        <w:t xml:space="preserve">   с. Ребриха </w:t>
      </w:r>
    </w:p>
    <w:p w:rsidR="000F107B" w:rsidRPr="00682825" w:rsidRDefault="000F107B" w:rsidP="000F107B">
      <w:pPr>
        <w:jc w:val="both"/>
        <w:rPr>
          <w:sz w:val="26"/>
          <w:szCs w:val="26"/>
        </w:rPr>
      </w:pPr>
    </w:p>
    <w:p w:rsidR="000F107B" w:rsidRDefault="000F107B" w:rsidP="000F107B">
      <w:pPr>
        <w:rPr>
          <w:sz w:val="26"/>
          <w:szCs w:val="26"/>
        </w:rPr>
      </w:pPr>
      <w:r w:rsidRPr="005917A4">
        <w:rPr>
          <w:sz w:val="26"/>
          <w:szCs w:val="26"/>
        </w:rPr>
        <w:t>О</w:t>
      </w:r>
      <w:r>
        <w:rPr>
          <w:sz w:val="26"/>
          <w:szCs w:val="26"/>
        </w:rPr>
        <w:t>б утверждении муниципальной программы</w:t>
      </w:r>
    </w:p>
    <w:p w:rsidR="000F107B" w:rsidRPr="005917A4" w:rsidRDefault="000F107B" w:rsidP="000F107B">
      <w:pPr>
        <w:rPr>
          <w:sz w:val="26"/>
          <w:szCs w:val="26"/>
        </w:rPr>
      </w:pPr>
      <w:r>
        <w:rPr>
          <w:sz w:val="26"/>
          <w:szCs w:val="26"/>
        </w:rPr>
        <w:t xml:space="preserve"> «Доступная среда» </w:t>
      </w:r>
    </w:p>
    <w:p w:rsidR="000F107B" w:rsidRPr="00682825" w:rsidRDefault="000F107B" w:rsidP="000F107B">
      <w:pPr>
        <w:rPr>
          <w:sz w:val="26"/>
          <w:szCs w:val="26"/>
        </w:rPr>
      </w:pPr>
    </w:p>
    <w:p w:rsidR="000F107B" w:rsidRPr="00682825" w:rsidRDefault="000F107B" w:rsidP="000F107B">
      <w:pPr>
        <w:ind w:firstLine="708"/>
        <w:jc w:val="both"/>
        <w:rPr>
          <w:sz w:val="26"/>
          <w:szCs w:val="26"/>
        </w:rPr>
      </w:pPr>
      <w:r w:rsidRPr="00B8589C">
        <w:rPr>
          <w:sz w:val="26"/>
          <w:szCs w:val="26"/>
        </w:rPr>
        <w:t xml:space="preserve">В соответствии с постановлением Администрации Ребрихинского района Алтайского края от 14.10.2014 </w:t>
      </w:r>
      <w:r>
        <w:rPr>
          <w:sz w:val="26"/>
          <w:szCs w:val="26"/>
        </w:rPr>
        <w:t xml:space="preserve">№ </w:t>
      </w:r>
      <w:r w:rsidRPr="00B8589C">
        <w:rPr>
          <w:sz w:val="26"/>
          <w:szCs w:val="26"/>
        </w:rPr>
        <w:t>685 «Об утверждении порядка разработки, реализации и оценки эффективности муниципальных программ муниципального образования Ребрихинский район Алтайского края», в  целях повышения эффективности системы мер по профилактике экстремистской террористической идеологии среди населения</w:t>
      </w:r>
    </w:p>
    <w:p w:rsidR="000F107B" w:rsidRPr="00682825" w:rsidRDefault="000F107B" w:rsidP="000F107B">
      <w:pPr>
        <w:jc w:val="center"/>
        <w:rPr>
          <w:sz w:val="26"/>
          <w:szCs w:val="26"/>
        </w:rPr>
      </w:pPr>
    </w:p>
    <w:p w:rsidR="000F107B" w:rsidRDefault="000F107B" w:rsidP="000F107B">
      <w:pPr>
        <w:tabs>
          <w:tab w:val="left" w:pos="0"/>
          <w:tab w:val="left" w:pos="851"/>
          <w:tab w:val="left" w:pos="1418"/>
        </w:tabs>
        <w:ind w:firstLine="709"/>
        <w:jc w:val="center"/>
        <w:rPr>
          <w:sz w:val="26"/>
          <w:szCs w:val="26"/>
        </w:rPr>
      </w:pPr>
      <w:r w:rsidRPr="00682825">
        <w:rPr>
          <w:sz w:val="26"/>
          <w:szCs w:val="26"/>
        </w:rPr>
        <w:t>ПОСТАНОВЛЯЮ:</w:t>
      </w:r>
    </w:p>
    <w:p w:rsidR="000F107B" w:rsidRPr="00682825" w:rsidRDefault="000F107B" w:rsidP="000F107B">
      <w:pPr>
        <w:tabs>
          <w:tab w:val="left" w:pos="0"/>
          <w:tab w:val="left" w:pos="851"/>
          <w:tab w:val="left" w:pos="1418"/>
        </w:tabs>
        <w:ind w:firstLine="709"/>
        <w:jc w:val="center"/>
        <w:rPr>
          <w:sz w:val="26"/>
          <w:szCs w:val="26"/>
        </w:rPr>
      </w:pPr>
    </w:p>
    <w:p w:rsidR="000F107B" w:rsidRPr="000B32FB" w:rsidRDefault="000F107B" w:rsidP="000F107B">
      <w:pPr>
        <w:numPr>
          <w:ilvl w:val="0"/>
          <w:numId w:val="1"/>
        </w:numPr>
        <w:tabs>
          <w:tab w:val="clear" w:pos="825"/>
          <w:tab w:val="left" w:pos="0"/>
          <w:tab w:val="left" w:pos="993"/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прилагаемую муниципальную программу «Доступная среда».</w:t>
      </w:r>
    </w:p>
    <w:p w:rsidR="000F107B" w:rsidRDefault="000F107B" w:rsidP="000F107B">
      <w:pPr>
        <w:numPr>
          <w:ilvl w:val="0"/>
          <w:numId w:val="1"/>
        </w:numPr>
        <w:tabs>
          <w:tab w:val="clear" w:pos="825"/>
          <w:tab w:val="left" w:pos="0"/>
          <w:tab w:val="left" w:pos="993"/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 постановления Администрации Ребрихинского района Алтайского края:</w:t>
      </w:r>
    </w:p>
    <w:p w:rsidR="000F107B" w:rsidRDefault="000F107B" w:rsidP="000F107B">
      <w:pPr>
        <w:tabs>
          <w:tab w:val="left" w:pos="0"/>
          <w:tab w:val="left" w:pos="993"/>
          <w:tab w:val="left" w:pos="1134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от 11.11.2015 № 677 «Об утверждении муниципальной программы «Доступная среда» на 2016 – 2020 годы;</w:t>
      </w:r>
    </w:p>
    <w:p w:rsidR="000F107B" w:rsidRDefault="000F107B" w:rsidP="000F107B">
      <w:pPr>
        <w:tabs>
          <w:tab w:val="left" w:pos="0"/>
          <w:tab w:val="left" w:pos="993"/>
          <w:tab w:val="left" w:pos="1134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 16.01.2017 № 15 «О внесении изменений в постановление Администрации Ребрихинского района от 11.11.2015 № 677 «Об утверждении муниципальной программы «Доступная среда» на 2016 – 2020 годы»;</w:t>
      </w:r>
    </w:p>
    <w:p w:rsidR="000F107B" w:rsidRPr="00682825" w:rsidRDefault="000F107B" w:rsidP="000F107B">
      <w:pPr>
        <w:tabs>
          <w:tab w:val="left" w:pos="0"/>
          <w:tab w:val="left" w:pos="993"/>
          <w:tab w:val="left" w:pos="1134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21.02.2018 № 90 «О внесении изменений в постановление Администрации Ребрихинского района Алтайского края от 11.11.2015 № 677 «Об утверждении муниципальной программы «Доступная среда» на 2016 – 2020 годы  (с </w:t>
      </w:r>
      <w:proofErr w:type="spellStart"/>
      <w:r>
        <w:rPr>
          <w:sz w:val="26"/>
          <w:szCs w:val="26"/>
        </w:rPr>
        <w:t>изм</w:t>
      </w:r>
      <w:proofErr w:type="spellEnd"/>
      <w:r>
        <w:rPr>
          <w:sz w:val="26"/>
          <w:szCs w:val="26"/>
        </w:rPr>
        <w:t>. от 16.01.2017 № 15)».</w:t>
      </w:r>
    </w:p>
    <w:p w:rsidR="000F107B" w:rsidRPr="0059390C" w:rsidRDefault="000F107B" w:rsidP="000F107B">
      <w:pPr>
        <w:numPr>
          <w:ilvl w:val="0"/>
          <w:numId w:val="1"/>
        </w:numPr>
        <w:tabs>
          <w:tab w:val="clear" w:pos="825"/>
          <w:tab w:val="left" w:pos="0"/>
          <w:tab w:val="left" w:pos="993"/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01 января 2021 года.</w:t>
      </w:r>
    </w:p>
    <w:p w:rsidR="000F107B" w:rsidRDefault="000F107B" w:rsidP="000F107B">
      <w:pPr>
        <w:numPr>
          <w:ilvl w:val="0"/>
          <w:numId w:val="1"/>
        </w:numPr>
        <w:tabs>
          <w:tab w:val="clear" w:pos="825"/>
          <w:tab w:val="left" w:pos="0"/>
          <w:tab w:val="left" w:pos="284"/>
          <w:tab w:val="left" w:pos="993"/>
          <w:tab w:val="left" w:pos="1134"/>
          <w:tab w:val="left" w:pos="1418"/>
        </w:tabs>
        <w:ind w:left="0" w:firstLine="709"/>
        <w:jc w:val="both"/>
        <w:rPr>
          <w:color w:val="000000"/>
          <w:sz w:val="26"/>
          <w:szCs w:val="26"/>
        </w:rPr>
      </w:pPr>
      <w:r w:rsidRPr="00B8589C">
        <w:rPr>
          <w:sz w:val="26"/>
          <w:szCs w:val="26"/>
        </w:rPr>
        <w:t>Опубликовать данное постановление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0F107B" w:rsidRPr="00537C1D" w:rsidRDefault="000F107B" w:rsidP="000F107B">
      <w:pPr>
        <w:numPr>
          <w:ilvl w:val="0"/>
          <w:numId w:val="1"/>
        </w:numPr>
        <w:tabs>
          <w:tab w:val="clear" w:pos="825"/>
          <w:tab w:val="left" w:pos="0"/>
          <w:tab w:val="left" w:pos="284"/>
          <w:tab w:val="left" w:pos="993"/>
          <w:tab w:val="left" w:pos="1134"/>
          <w:tab w:val="left" w:pos="1418"/>
        </w:tabs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0B4A56">
        <w:rPr>
          <w:sz w:val="26"/>
          <w:szCs w:val="26"/>
        </w:rPr>
        <w:t>Контроль за</w:t>
      </w:r>
      <w:proofErr w:type="gramEnd"/>
      <w:r w:rsidRPr="000B4A56">
        <w:rPr>
          <w:sz w:val="26"/>
          <w:szCs w:val="26"/>
        </w:rPr>
        <w:t xml:space="preserve"> настоящим постановлением возложить на заместителя главы Администрации района по социальным вопросам </w:t>
      </w:r>
      <w:proofErr w:type="spellStart"/>
      <w:r w:rsidRPr="000B4A56">
        <w:rPr>
          <w:sz w:val="26"/>
          <w:szCs w:val="26"/>
        </w:rPr>
        <w:t>Кашперову</w:t>
      </w:r>
      <w:proofErr w:type="spellEnd"/>
      <w:r w:rsidRPr="000B4A56">
        <w:rPr>
          <w:sz w:val="26"/>
          <w:szCs w:val="26"/>
        </w:rPr>
        <w:t xml:space="preserve"> С.П.</w:t>
      </w:r>
    </w:p>
    <w:p w:rsidR="00FD4BC4" w:rsidRDefault="00FD4BC4"/>
    <w:p w:rsidR="000F107B" w:rsidRDefault="000F107B">
      <w:pPr>
        <w:rPr>
          <w:sz w:val="26"/>
          <w:szCs w:val="26"/>
        </w:rPr>
      </w:pPr>
    </w:p>
    <w:p w:rsidR="000F107B" w:rsidRDefault="000F107B">
      <w:pPr>
        <w:rPr>
          <w:sz w:val="26"/>
          <w:szCs w:val="26"/>
        </w:rPr>
      </w:pPr>
    </w:p>
    <w:p w:rsidR="000F107B" w:rsidRDefault="000F107B" w:rsidP="000F107B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района                                                                                               Л.В. Шлаузер</w:t>
      </w:r>
    </w:p>
    <w:p w:rsidR="000F107B" w:rsidRDefault="000F107B" w:rsidP="000F107B">
      <w:pPr>
        <w:jc w:val="center"/>
        <w:rPr>
          <w:sz w:val="26"/>
          <w:szCs w:val="26"/>
        </w:rPr>
      </w:pPr>
    </w:p>
    <w:p w:rsidR="000F107B" w:rsidRDefault="000F107B" w:rsidP="000F107B">
      <w:pPr>
        <w:jc w:val="center"/>
        <w:rPr>
          <w:sz w:val="26"/>
          <w:szCs w:val="26"/>
        </w:rPr>
      </w:pPr>
    </w:p>
    <w:p w:rsidR="00AA2E05" w:rsidRDefault="00AA2E05" w:rsidP="000F107B">
      <w:pPr>
        <w:jc w:val="center"/>
        <w:rPr>
          <w:sz w:val="26"/>
          <w:szCs w:val="26"/>
        </w:rPr>
      </w:pPr>
    </w:p>
    <w:p w:rsidR="000F107B" w:rsidRDefault="000F107B" w:rsidP="000F107B">
      <w:pPr>
        <w:jc w:val="center"/>
        <w:rPr>
          <w:sz w:val="26"/>
          <w:szCs w:val="26"/>
        </w:rPr>
      </w:pPr>
    </w:p>
    <w:p w:rsidR="000F107B" w:rsidRDefault="000F107B" w:rsidP="000F107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Председатель комитета по экономике,</w:t>
      </w:r>
    </w:p>
    <w:p w:rsidR="000F107B" w:rsidRDefault="000F107B" w:rsidP="000F10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управлению муниципальным имуществом </w:t>
      </w:r>
    </w:p>
    <w:p w:rsidR="000F107B" w:rsidRDefault="000F107B" w:rsidP="000F107B">
      <w:pPr>
        <w:jc w:val="both"/>
        <w:rPr>
          <w:sz w:val="26"/>
          <w:szCs w:val="26"/>
        </w:rPr>
      </w:pPr>
      <w:r>
        <w:rPr>
          <w:sz w:val="26"/>
          <w:szCs w:val="26"/>
        </w:rPr>
        <w:t>и предпринимательской деятельности                                                   С.А. Горбунова</w:t>
      </w:r>
    </w:p>
    <w:p w:rsidR="000F107B" w:rsidRDefault="000F107B" w:rsidP="000F107B">
      <w:pPr>
        <w:jc w:val="both"/>
        <w:rPr>
          <w:sz w:val="26"/>
          <w:szCs w:val="26"/>
        </w:rPr>
      </w:pPr>
    </w:p>
    <w:p w:rsidR="000F107B" w:rsidRDefault="000F107B" w:rsidP="000F107B">
      <w:pPr>
        <w:jc w:val="both"/>
        <w:rPr>
          <w:sz w:val="26"/>
          <w:szCs w:val="26"/>
        </w:rPr>
      </w:pPr>
    </w:p>
    <w:p w:rsidR="000F107B" w:rsidRDefault="000F107B" w:rsidP="000F107B">
      <w:pPr>
        <w:jc w:val="both"/>
        <w:rPr>
          <w:sz w:val="26"/>
          <w:szCs w:val="26"/>
        </w:rPr>
      </w:pPr>
    </w:p>
    <w:p w:rsidR="000F107B" w:rsidRDefault="000F107B" w:rsidP="000F107B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Комитета по финансам,</w:t>
      </w:r>
    </w:p>
    <w:p w:rsidR="000F107B" w:rsidRDefault="000F107B" w:rsidP="000F107B">
      <w:pPr>
        <w:jc w:val="both"/>
        <w:rPr>
          <w:sz w:val="26"/>
          <w:szCs w:val="26"/>
        </w:rPr>
      </w:pPr>
      <w:r>
        <w:rPr>
          <w:sz w:val="26"/>
          <w:szCs w:val="26"/>
        </w:rPr>
        <w:t>налоговой и кредитной политике                                                             Т.В. Родионова</w:t>
      </w:r>
    </w:p>
    <w:p w:rsidR="000F107B" w:rsidRDefault="000F107B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0F107B" w:rsidRDefault="0048388E" w:rsidP="000F10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юридического отдела                                                            С.А. </w:t>
      </w:r>
      <w:proofErr w:type="spellStart"/>
      <w:r>
        <w:rPr>
          <w:sz w:val="26"/>
          <w:szCs w:val="26"/>
        </w:rPr>
        <w:t>Накоряков</w:t>
      </w:r>
      <w:proofErr w:type="spellEnd"/>
      <w:r>
        <w:rPr>
          <w:sz w:val="26"/>
          <w:szCs w:val="26"/>
        </w:rPr>
        <w:t xml:space="preserve"> </w:t>
      </w:r>
      <w:r w:rsidR="000F107B">
        <w:rPr>
          <w:sz w:val="26"/>
          <w:szCs w:val="26"/>
        </w:rPr>
        <w:t xml:space="preserve">  </w:t>
      </w: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  <w:rPr>
          <w:sz w:val="26"/>
          <w:szCs w:val="26"/>
        </w:rPr>
      </w:pPr>
    </w:p>
    <w:p w:rsidR="0048388E" w:rsidRDefault="0048388E" w:rsidP="000F107B">
      <w:pPr>
        <w:jc w:val="both"/>
      </w:pPr>
      <w:proofErr w:type="spellStart"/>
      <w:r>
        <w:t>Кашперова</w:t>
      </w:r>
      <w:proofErr w:type="spellEnd"/>
      <w:r>
        <w:t xml:space="preserve"> Светлана Петровна </w:t>
      </w:r>
    </w:p>
    <w:p w:rsidR="0048388E" w:rsidRDefault="0048388E" w:rsidP="000F107B">
      <w:pPr>
        <w:jc w:val="both"/>
      </w:pPr>
      <w:r>
        <w:t>8(38582) 22271</w:t>
      </w:r>
    </w:p>
    <w:p w:rsidR="0048388E" w:rsidRDefault="0048388E" w:rsidP="000F107B">
      <w:pPr>
        <w:jc w:val="both"/>
      </w:pPr>
    </w:p>
    <w:p w:rsidR="0048388E" w:rsidRDefault="0048388E" w:rsidP="000F107B">
      <w:pPr>
        <w:jc w:val="both"/>
      </w:pPr>
    </w:p>
    <w:p w:rsidR="0048388E" w:rsidRDefault="0048388E" w:rsidP="000F107B">
      <w:pPr>
        <w:jc w:val="both"/>
      </w:pPr>
    </w:p>
    <w:p w:rsidR="0038581D" w:rsidRDefault="0038581D" w:rsidP="000F107B">
      <w:pPr>
        <w:jc w:val="both"/>
      </w:pPr>
    </w:p>
    <w:p w:rsidR="0038581D" w:rsidRDefault="0038581D" w:rsidP="000F107B">
      <w:pPr>
        <w:jc w:val="both"/>
      </w:pPr>
    </w:p>
    <w:tbl>
      <w:tblPr>
        <w:tblW w:w="9605" w:type="dxa"/>
        <w:tblLook w:val="04A0"/>
      </w:tblPr>
      <w:tblGrid>
        <w:gridCol w:w="4928"/>
        <w:gridCol w:w="4677"/>
      </w:tblGrid>
      <w:tr w:rsidR="0038581D" w:rsidRPr="0066666E" w:rsidTr="008E6521">
        <w:tc>
          <w:tcPr>
            <w:tcW w:w="4928" w:type="dxa"/>
          </w:tcPr>
          <w:p w:rsidR="0038581D" w:rsidRDefault="0038581D" w:rsidP="008E6521">
            <w:pPr>
              <w:rPr>
                <w:sz w:val="24"/>
              </w:rPr>
            </w:pPr>
          </w:p>
          <w:p w:rsidR="0038581D" w:rsidRDefault="0038581D" w:rsidP="008E6521">
            <w:pPr>
              <w:rPr>
                <w:sz w:val="24"/>
              </w:rPr>
            </w:pPr>
          </w:p>
          <w:p w:rsidR="0038581D" w:rsidRDefault="0038581D" w:rsidP="008E6521">
            <w:pPr>
              <w:rPr>
                <w:sz w:val="24"/>
              </w:rPr>
            </w:pPr>
          </w:p>
          <w:p w:rsidR="0038581D" w:rsidRPr="0066666E" w:rsidRDefault="0038581D" w:rsidP="008E6521">
            <w:pPr>
              <w:rPr>
                <w:sz w:val="24"/>
              </w:rPr>
            </w:pPr>
          </w:p>
        </w:tc>
        <w:tc>
          <w:tcPr>
            <w:tcW w:w="4677" w:type="dxa"/>
          </w:tcPr>
          <w:p w:rsidR="0038581D" w:rsidRPr="0066666E" w:rsidRDefault="0038581D" w:rsidP="008E6521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УТВЕРЖДЕНА </w:t>
            </w:r>
          </w:p>
          <w:p w:rsidR="0038581D" w:rsidRDefault="0038581D" w:rsidP="008E6521">
            <w:pPr>
              <w:ind w:left="-108"/>
              <w:rPr>
                <w:sz w:val="26"/>
                <w:szCs w:val="26"/>
              </w:rPr>
            </w:pPr>
            <w:r w:rsidRPr="0066666E">
              <w:rPr>
                <w:sz w:val="26"/>
                <w:szCs w:val="26"/>
              </w:rPr>
              <w:t>постановлени</w:t>
            </w:r>
            <w:r>
              <w:rPr>
                <w:sz w:val="26"/>
                <w:szCs w:val="26"/>
              </w:rPr>
              <w:t xml:space="preserve">ем </w:t>
            </w:r>
            <w:r w:rsidRPr="0066666E">
              <w:rPr>
                <w:sz w:val="26"/>
                <w:szCs w:val="26"/>
              </w:rPr>
              <w:t xml:space="preserve">Администрации </w:t>
            </w:r>
          </w:p>
          <w:p w:rsidR="0038581D" w:rsidRPr="0066666E" w:rsidRDefault="0038581D" w:rsidP="008E6521">
            <w:pPr>
              <w:ind w:left="-108"/>
              <w:rPr>
                <w:sz w:val="26"/>
                <w:szCs w:val="26"/>
              </w:rPr>
            </w:pPr>
            <w:proofErr w:type="spellStart"/>
            <w:r w:rsidRPr="0066666E">
              <w:rPr>
                <w:sz w:val="26"/>
                <w:szCs w:val="26"/>
              </w:rPr>
              <w:t>Ребрихинского</w:t>
            </w:r>
            <w:proofErr w:type="spellEnd"/>
            <w:r w:rsidRPr="0066666E">
              <w:rPr>
                <w:sz w:val="26"/>
                <w:szCs w:val="26"/>
              </w:rPr>
              <w:t xml:space="preserve"> района Алтайского края </w:t>
            </w:r>
          </w:p>
          <w:p w:rsidR="0038581D" w:rsidRPr="0066666E" w:rsidRDefault="0038581D" w:rsidP="008E6521">
            <w:pPr>
              <w:ind w:left="-108"/>
              <w:rPr>
                <w:sz w:val="26"/>
                <w:szCs w:val="26"/>
              </w:rPr>
            </w:pPr>
            <w:r w:rsidRPr="0066666E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30.11.2020  </w:t>
            </w:r>
            <w:r w:rsidRPr="0066666E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546</w:t>
            </w:r>
          </w:p>
        </w:tc>
      </w:tr>
    </w:tbl>
    <w:p w:rsidR="0038581D" w:rsidRDefault="0038581D" w:rsidP="0038581D">
      <w:pPr>
        <w:jc w:val="center"/>
        <w:rPr>
          <w:sz w:val="26"/>
          <w:szCs w:val="26"/>
        </w:rPr>
      </w:pPr>
    </w:p>
    <w:p w:rsidR="0038581D" w:rsidRPr="00B8589C" w:rsidRDefault="0038581D" w:rsidP="0038581D">
      <w:pPr>
        <w:jc w:val="center"/>
        <w:rPr>
          <w:sz w:val="26"/>
          <w:szCs w:val="26"/>
        </w:rPr>
      </w:pPr>
      <w:r>
        <w:rPr>
          <w:sz w:val="26"/>
          <w:szCs w:val="26"/>
        </w:rPr>
        <w:t>М</w:t>
      </w:r>
      <w:r w:rsidRPr="00B8589C">
        <w:rPr>
          <w:sz w:val="26"/>
          <w:szCs w:val="26"/>
        </w:rPr>
        <w:t>униципальн</w:t>
      </w:r>
      <w:r>
        <w:rPr>
          <w:sz w:val="26"/>
          <w:szCs w:val="26"/>
        </w:rPr>
        <w:t>ая</w:t>
      </w:r>
      <w:r w:rsidRPr="00B8589C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а</w:t>
      </w:r>
      <w:r w:rsidRPr="00B8589C">
        <w:rPr>
          <w:sz w:val="26"/>
          <w:szCs w:val="26"/>
        </w:rPr>
        <w:t xml:space="preserve"> </w:t>
      </w:r>
    </w:p>
    <w:p w:rsidR="0038581D" w:rsidRPr="005B30A6" w:rsidRDefault="0038581D" w:rsidP="003858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«Доступная среда»</w:t>
      </w:r>
    </w:p>
    <w:p w:rsidR="0038581D" w:rsidRPr="007D4CA6" w:rsidRDefault="0038581D" w:rsidP="0038581D">
      <w:pPr>
        <w:jc w:val="both"/>
        <w:rPr>
          <w:sz w:val="32"/>
        </w:rPr>
      </w:pPr>
    </w:p>
    <w:p w:rsidR="0038581D" w:rsidRDefault="0038581D" w:rsidP="0038581D">
      <w:pPr>
        <w:jc w:val="center"/>
        <w:rPr>
          <w:sz w:val="26"/>
          <w:szCs w:val="26"/>
        </w:rPr>
      </w:pPr>
      <w:r w:rsidRPr="00B8589C">
        <w:rPr>
          <w:sz w:val="26"/>
          <w:szCs w:val="26"/>
        </w:rPr>
        <w:t xml:space="preserve">Паспорт </w:t>
      </w:r>
    </w:p>
    <w:p w:rsidR="0038581D" w:rsidRPr="00B8589C" w:rsidRDefault="0038581D" w:rsidP="0038581D">
      <w:pPr>
        <w:jc w:val="center"/>
        <w:rPr>
          <w:sz w:val="26"/>
          <w:szCs w:val="26"/>
        </w:rPr>
      </w:pPr>
      <w:r w:rsidRPr="00B8589C">
        <w:rPr>
          <w:sz w:val="26"/>
          <w:szCs w:val="26"/>
        </w:rPr>
        <w:t xml:space="preserve">муниципальной программы </w:t>
      </w:r>
    </w:p>
    <w:p w:rsidR="0038581D" w:rsidRDefault="0038581D" w:rsidP="003858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«Доступная среда»</w:t>
      </w:r>
    </w:p>
    <w:tbl>
      <w:tblPr>
        <w:tblW w:w="9464" w:type="dxa"/>
        <w:tblLook w:val="04A0"/>
      </w:tblPr>
      <w:tblGrid>
        <w:gridCol w:w="2943"/>
        <w:gridCol w:w="6521"/>
      </w:tblGrid>
      <w:tr w:rsidR="0038581D" w:rsidRPr="00537C1D" w:rsidTr="008E6521">
        <w:tc>
          <w:tcPr>
            <w:tcW w:w="2943" w:type="dxa"/>
            <w:shd w:val="clear" w:color="auto" w:fill="auto"/>
          </w:tcPr>
          <w:p w:rsidR="0038581D" w:rsidRPr="005771C5" w:rsidRDefault="0038581D" w:rsidP="008E65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1C5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521" w:type="dxa"/>
            <w:shd w:val="clear" w:color="auto" w:fill="auto"/>
          </w:tcPr>
          <w:p w:rsidR="0038581D" w:rsidRPr="00537C1D" w:rsidRDefault="0038581D" w:rsidP="008E6521">
            <w:pPr>
              <w:tabs>
                <w:tab w:val="left" w:pos="58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37C1D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537C1D">
              <w:rPr>
                <w:sz w:val="26"/>
                <w:szCs w:val="26"/>
              </w:rPr>
              <w:t>Ребрихинского</w:t>
            </w:r>
            <w:proofErr w:type="spellEnd"/>
            <w:r w:rsidRPr="00537C1D">
              <w:rPr>
                <w:sz w:val="26"/>
                <w:szCs w:val="26"/>
              </w:rPr>
              <w:t xml:space="preserve"> района Алтайского края</w:t>
            </w:r>
          </w:p>
        </w:tc>
      </w:tr>
      <w:tr w:rsidR="0038581D" w:rsidRPr="00537C1D" w:rsidTr="008E6521">
        <w:tc>
          <w:tcPr>
            <w:tcW w:w="2943" w:type="dxa"/>
            <w:shd w:val="clear" w:color="auto" w:fill="auto"/>
          </w:tcPr>
          <w:p w:rsidR="0038581D" w:rsidRPr="005771C5" w:rsidRDefault="0038581D" w:rsidP="008E65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1C5">
              <w:rPr>
                <w:sz w:val="26"/>
                <w:szCs w:val="26"/>
              </w:rPr>
              <w:t>Соисполнитель программы</w:t>
            </w:r>
          </w:p>
        </w:tc>
        <w:tc>
          <w:tcPr>
            <w:tcW w:w="6521" w:type="dxa"/>
            <w:shd w:val="clear" w:color="auto" w:fill="auto"/>
          </w:tcPr>
          <w:p w:rsidR="0038581D" w:rsidRPr="00537C1D" w:rsidRDefault="0038581D" w:rsidP="008E6521">
            <w:pPr>
              <w:tabs>
                <w:tab w:val="left" w:pos="58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КГКУ «</w:t>
            </w:r>
            <w:r w:rsidRPr="00537C1D">
              <w:rPr>
                <w:sz w:val="26"/>
                <w:szCs w:val="26"/>
              </w:rPr>
              <w:t xml:space="preserve">Управление социальной защиты населения по </w:t>
            </w:r>
            <w:proofErr w:type="spellStart"/>
            <w:r w:rsidRPr="00537C1D">
              <w:rPr>
                <w:sz w:val="26"/>
                <w:szCs w:val="26"/>
              </w:rPr>
              <w:t>Ребрихинскому</w:t>
            </w:r>
            <w:proofErr w:type="spellEnd"/>
            <w:r w:rsidRPr="00537C1D">
              <w:rPr>
                <w:sz w:val="26"/>
                <w:szCs w:val="26"/>
              </w:rPr>
              <w:t xml:space="preserve"> району</w:t>
            </w:r>
            <w:r>
              <w:rPr>
                <w:sz w:val="26"/>
                <w:szCs w:val="26"/>
              </w:rPr>
              <w:t xml:space="preserve">» </w:t>
            </w:r>
            <w:r w:rsidRPr="00537C1D">
              <w:rPr>
                <w:sz w:val="26"/>
                <w:szCs w:val="26"/>
              </w:rPr>
              <w:t>(по согласованию)</w:t>
            </w:r>
          </w:p>
        </w:tc>
      </w:tr>
      <w:tr w:rsidR="0038581D" w:rsidRPr="00537C1D" w:rsidTr="008E6521">
        <w:tc>
          <w:tcPr>
            <w:tcW w:w="2943" w:type="dxa"/>
            <w:shd w:val="clear" w:color="auto" w:fill="auto"/>
          </w:tcPr>
          <w:p w:rsidR="0038581D" w:rsidRPr="005771C5" w:rsidRDefault="0038581D" w:rsidP="008E65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1C5">
              <w:rPr>
                <w:sz w:val="26"/>
                <w:szCs w:val="26"/>
              </w:rPr>
              <w:t>Участники программы</w:t>
            </w:r>
          </w:p>
        </w:tc>
        <w:tc>
          <w:tcPr>
            <w:tcW w:w="6521" w:type="dxa"/>
            <w:shd w:val="clear" w:color="auto" w:fill="auto"/>
          </w:tcPr>
          <w:p w:rsidR="0038581D" w:rsidRPr="00537C1D" w:rsidRDefault="0038581D" w:rsidP="008E65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37C1D">
              <w:rPr>
                <w:sz w:val="26"/>
                <w:szCs w:val="26"/>
              </w:rPr>
              <w:t>Комитет по образованию Администрации района;</w:t>
            </w:r>
          </w:p>
          <w:p w:rsidR="0038581D" w:rsidRPr="00537C1D" w:rsidRDefault="0038581D" w:rsidP="008E65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37C1D">
              <w:rPr>
                <w:sz w:val="26"/>
                <w:szCs w:val="26"/>
              </w:rPr>
              <w:t xml:space="preserve">омитет по культуре и делам молодежи </w:t>
            </w:r>
            <w:r>
              <w:rPr>
                <w:sz w:val="26"/>
                <w:szCs w:val="26"/>
              </w:rPr>
              <w:t>а</w:t>
            </w:r>
            <w:r w:rsidRPr="00537C1D">
              <w:rPr>
                <w:sz w:val="26"/>
                <w:szCs w:val="26"/>
              </w:rPr>
              <w:t>дминистрации района;</w:t>
            </w:r>
          </w:p>
          <w:p w:rsidR="0038581D" w:rsidRPr="00537C1D" w:rsidRDefault="0038581D" w:rsidP="008E6521">
            <w:pPr>
              <w:tabs>
                <w:tab w:val="left" w:pos="58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37C1D">
              <w:rPr>
                <w:sz w:val="26"/>
                <w:szCs w:val="26"/>
              </w:rPr>
              <w:t xml:space="preserve">омитет по физической культуре и спорту Администрации района; </w:t>
            </w:r>
          </w:p>
          <w:p w:rsidR="0038581D" w:rsidRPr="00537C1D" w:rsidRDefault="0038581D" w:rsidP="008E6521">
            <w:pPr>
              <w:tabs>
                <w:tab w:val="left" w:pos="58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37C1D">
              <w:rPr>
                <w:sz w:val="26"/>
                <w:szCs w:val="26"/>
              </w:rPr>
              <w:t xml:space="preserve">омитет по строительству, архитектуре и </w:t>
            </w:r>
            <w:r>
              <w:rPr>
                <w:sz w:val="26"/>
                <w:szCs w:val="26"/>
              </w:rPr>
              <w:t xml:space="preserve">жилищно-коммунальному </w:t>
            </w:r>
            <w:r w:rsidRPr="00537C1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хозяйству </w:t>
            </w:r>
            <w:r w:rsidRPr="00537C1D">
              <w:rPr>
                <w:sz w:val="26"/>
                <w:szCs w:val="26"/>
              </w:rPr>
              <w:t>Администрации района;</w:t>
            </w:r>
          </w:p>
          <w:p w:rsidR="0038581D" w:rsidRDefault="0038581D" w:rsidP="008E65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37C1D">
              <w:rPr>
                <w:sz w:val="26"/>
                <w:szCs w:val="26"/>
              </w:rPr>
              <w:t xml:space="preserve">омитет по экономике, </w:t>
            </w:r>
            <w:r>
              <w:rPr>
                <w:sz w:val="26"/>
                <w:szCs w:val="26"/>
              </w:rPr>
              <w:t xml:space="preserve">управлению муниципальным </w:t>
            </w:r>
            <w:r w:rsidRPr="00537C1D">
              <w:rPr>
                <w:sz w:val="26"/>
                <w:szCs w:val="26"/>
              </w:rPr>
              <w:t>имуществ</w:t>
            </w:r>
            <w:r>
              <w:rPr>
                <w:sz w:val="26"/>
                <w:szCs w:val="26"/>
              </w:rPr>
              <w:t xml:space="preserve">ом </w:t>
            </w:r>
            <w:r w:rsidRPr="00537C1D">
              <w:rPr>
                <w:sz w:val="26"/>
                <w:szCs w:val="26"/>
              </w:rPr>
              <w:t>и предпринимательской деятельности Администрации района</w:t>
            </w:r>
            <w:r>
              <w:rPr>
                <w:sz w:val="26"/>
                <w:szCs w:val="26"/>
              </w:rPr>
              <w:t>;</w:t>
            </w:r>
          </w:p>
          <w:p w:rsidR="0038581D" w:rsidRPr="00537C1D" w:rsidRDefault="0038581D" w:rsidP="008E65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Центр занятости населения КГКУ «Управление социальной защиты населения по </w:t>
            </w:r>
            <w:proofErr w:type="spellStart"/>
            <w:r>
              <w:rPr>
                <w:sz w:val="26"/>
                <w:szCs w:val="26"/>
              </w:rPr>
              <w:t>Ребрихинскому</w:t>
            </w:r>
            <w:proofErr w:type="spellEnd"/>
            <w:r>
              <w:rPr>
                <w:sz w:val="26"/>
                <w:szCs w:val="26"/>
              </w:rPr>
              <w:t xml:space="preserve"> району» (по согласованию);</w:t>
            </w:r>
          </w:p>
          <w:p w:rsidR="0038581D" w:rsidRPr="00537C1D" w:rsidRDefault="0038581D" w:rsidP="008E65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37C1D">
              <w:rPr>
                <w:sz w:val="26"/>
                <w:szCs w:val="26"/>
              </w:rPr>
              <w:t xml:space="preserve">КГБУСО «Комплексный центр социального обслуживания населения Павловского района» </w:t>
            </w:r>
            <w:r>
              <w:rPr>
                <w:sz w:val="26"/>
                <w:szCs w:val="26"/>
              </w:rPr>
              <w:t xml:space="preserve">филиал по </w:t>
            </w:r>
            <w:proofErr w:type="spellStart"/>
            <w:r>
              <w:rPr>
                <w:sz w:val="26"/>
                <w:szCs w:val="26"/>
              </w:rPr>
              <w:t>Ребрихинскому</w:t>
            </w:r>
            <w:proofErr w:type="spellEnd"/>
            <w:r>
              <w:rPr>
                <w:sz w:val="26"/>
                <w:szCs w:val="26"/>
              </w:rPr>
              <w:t xml:space="preserve"> району </w:t>
            </w:r>
            <w:r w:rsidRPr="00537C1D">
              <w:rPr>
                <w:sz w:val="26"/>
                <w:szCs w:val="26"/>
              </w:rPr>
              <w:t>(по согласованию),</w:t>
            </w:r>
          </w:p>
          <w:p w:rsidR="0038581D" w:rsidRPr="00537C1D" w:rsidRDefault="0038581D" w:rsidP="008E65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37C1D">
              <w:rPr>
                <w:sz w:val="26"/>
                <w:szCs w:val="26"/>
              </w:rPr>
              <w:t>КГБУЗ «</w:t>
            </w:r>
            <w:proofErr w:type="spellStart"/>
            <w:r w:rsidRPr="00537C1D">
              <w:rPr>
                <w:sz w:val="26"/>
                <w:szCs w:val="26"/>
              </w:rPr>
              <w:t>Ребрихинская</w:t>
            </w:r>
            <w:proofErr w:type="spellEnd"/>
            <w:r w:rsidRPr="00537C1D">
              <w:rPr>
                <w:sz w:val="26"/>
                <w:szCs w:val="26"/>
              </w:rPr>
              <w:t xml:space="preserve"> центральная районная больница» (по согласованию);</w:t>
            </w:r>
          </w:p>
          <w:p w:rsidR="0038581D" w:rsidRDefault="0038581D" w:rsidP="008E65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37C1D">
              <w:rPr>
                <w:sz w:val="26"/>
                <w:szCs w:val="26"/>
              </w:rPr>
              <w:t xml:space="preserve">Филиал </w:t>
            </w:r>
            <w:r>
              <w:rPr>
                <w:sz w:val="26"/>
                <w:szCs w:val="26"/>
              </w:rPr>
              <w:t xml:space="preserve">№ 1 государственного учреждения Алтайского регионального отделения </w:t>
            </w:r>
            <w:r w:rsidRPr="00537C1D">
              <w:rPr>
                <w:sz w:val="26"/>
                <w:szCs w:val="26"/>
              </w:rPr>
              <w:t>фонда социального страхования</w:t>
            </w:r>
            <w:r>
              <w:rPr>
                <w:sz w:val="26"/>
                <w:szCs w:val="26"/>
              </w:rPr>
              <w:t xml:space="preserve"> Российской Федерации (</w:t>
            </w:r>
            <w:r w:rsidRPr="00537C1D">
              <w:rPr>
                <w:sz w:val="26"/>
                <w:szCs w:val="26"/>
              </w:rPr>
              <w:t xml:space="preserve">по согласованию);        </w:t>
            </w:r>
          </w:p>
          <w:p w:rsidR="0038581D" w:rsidRPr="00537C1D" w:rsidRDefault="0038581D" w:rsidP="008E65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КГБОУ «</w:t>
            </w:r>
            <w:proofErr w:type="spellStart"/>
            <w:r>
              <w:rPr>
                <w:sz w:val="26"/>
                <w:szCs w:val="26"/>
              </w:rPr>
              <w:t>Ребрихинская</w:t>
            </w:r>
            <w:proofErr w:type="spellEnd"/>
            <w:r>
              <w:rPr>
                <w:sz w:val="26"/>
                <w:szCs w:val="26"/>
              </w:rPr>
              <w:t xml:space="preserve"> общеобразовательная школа-интернат» (по согласованию);</w:t>
            </w:r>
            <w:r w:rsidRPr="00537C1D">
              <w:rPr>
                <w:sz w:val="26"/>
                <w:szCs w:val="26"/>
              </w:rPr>
              <w:t xml:space="preserve">   </w:t>
            </w:r>
          </w:p>
          <w:p w:rsidR="0038581D" w:rsidRDefault="0038581D" w:rsidP="008E6521">
            <w:pPr>
              <w:tabs>
                <w:tab w:val="left" w:pos="58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37C1D">
              <w:rPr>
                <w:sz w:val="26"/>
                <w:szCs w:val="26"/>
              </w:rPr>
              <w:t>Администрации сельсоветов 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38581D" w:rsidRPr="00537C1D" w:rsidRDefault="0038581D" w:rsidP="008E6521">
            <w:pPr>
              <w:tabs>
                <w:tab w:val="left" w:pos="58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Общественные организации </w:t>
            </w:r>
            <w:proofErr w:type="spellStart"/>
            <w:r>
              <w:rPr>
                <w:sz w:val="26"/>
                <w:szCs w:val="26"/>
              </w:rPr>
              <w:t>Ребрихинского</w:t>
            </w:r>
            <w:proofErr w:type="spellEnd"/>
            <w:r>
              <w:rPr>
                <w:sz w:val="26"/>
                <w:szCs w:val="26"/>
              </w:rPr>
              <w:t xml:space="preserve"> района (по согласованию)</w:t>
            </w:r>
          </w:p>
        </w:tc>
      </w:tr>
      <w:tr w:rsidR="0038581D" w:rsidRPr="00537C1D" w:rsidTr="008E6521">
        <w:tc>
          <w:tcPr>
            <w:tcW w:w="2943" w:type="dxa"/>
            <w:shd w:val="clear" w:color="auto" w:fill="auto"/>
          </w:tcPr>
          <w:p w:rsidR="0038581D" w:rsidRPr="005771C5" w:rsidRDefault="0038581D" w:rsidP="008E65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1C5">
              <w:rPr>
                <w:rStyle w:val="a3"/>
                <w:b w:val="0"/>
                <w:bCs/>
                <w:color w:val="auto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6521" w:type="dxa"/>
            <w:shd w:val="clear" w:color="auto" w:fill="auto"/>
          </w:tcPr>
          <w:p w:rsidR="0038581D" w:rsidRPr="00537C1D" w:rsidRDefault="0038581D" w:rsidP="008E6521">
            <w:pPr>
              <w:tabs>
                <w:tab w:val="left" w:pos="159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37C1D">
              <w:rPr>
                <w:sz w:val="26"/>
                <w:szCs w:val="26"/>
              </w:rPr>
              <w:t>отсутствуют</w:t>
            </w:r>
          </w:p>
        </w:tc>
      </w:tr>
      <w:tr w:rsidR="0038581D" w:rsidRPr="00537C1D" w:rsidTr="008E6521">
        <w:tc>
          <w:tcPr>
            <w:tcW w:w="2943" w:type="dxa"/>
            <w:shd w:val="clear" w:color="auto" w:fill="auto"/>
          </w:tcPr>
          <w:p w:rsidR="0038581D" w:rsidRPr="005771C5" w:rsidRDefault="0038581D" w:rsidP="008E65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1C5">
              <w:rPr>
                <w:sz w:val="26"/>
                <w:szCs w:val="26"/>
              </w:rPr>
              <w:t xml:space="preserve">Цели программы          </w:t>
            </w:r>
          </w:p>
        </w:tc>
        <w:tc>
          <w:tcPr>
            <w:tcW w:w="6521" w:type="dxa"/>
            <w:shd w:val="clear" w:color="auto" w:fill="auto"/>
          </w:tcPr>
          <w:p w:rsidR="0038581D" w:rsidRPr="00537C1D" w:rsidRDefault="0038581D" w:rsidP="008E65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37C1D">
              <w:rPr>
                <w:sz w:val="26"/>
                <w:szCs w:val="26"/>
              </w:rPr>
              <w:t>создание условий, способствующих интеграции инвалидов в общество и повышению уровня их жизни</w:t>
            </w:r>
          </w:p>
        </w:tc>
      </w:tr>
      <w:tr w:rsidR="0038581D" w:rsidRPr="00537C1D" w:rsidTr="008E6521">
        <w:tc>
          <w:tcPr>
            <w:tcW w:w="2943" w:type="dxa"/>
            <w:shd w:val="clear" w:color="auto" w:fill="auto"/>
          </w:tcPr>
          <w:p w:rsidR="0038581D" w:rsidRPr="005771C5" w:rsidRDefault="0038581D" w:rsidP="008E65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1C5">
              <w:rPr>
                <w:sz w:val="26"/>
                <w:szCs w:val="26"/>
              </w:rPr>
              <w:t xml:space="preserve">Задачи программы        </w:t>
            </w:r>
          </w:p>
        </w:tc>
        <w:tc>
          <w:tcPr>
            <w:tcW w:w="6521" w:type="dxa"/>
            <w:shd w:val="clear" w:color="auto" w:fill="auto"/>
          </w:tcPr>
          <w:p w:rsidR="0038581D" w:rsidRPr="00537C1D" w:rsidRDefault="0038581D" w:rsidP="008E6521">
            <w:pPr>
              <w:tabs>
                <w:tab w:val="left" w:pos="69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37C1D">
              <w:rPr>
                <w:sz w:val="26"/>
                <w:szCs w:val="26"/>
              </w:rPr>
              <w:t xml:space="preserve">повышение уровня доступности приоритетных  </w:t>
            </w:r>
            <w:r w:rsidRPr="00537C1D">
              <w:rPr>
                <w:sz w:val="26"/>
                <w:szCs w:val="26"/>
              </w:rPr>
              <w:lastRenderedPageBreak/>
              <w:t xml:space="preserve">объектов  и услуг  в  приоритетных  сферах  жизнедеятельности      инвалидов и других </w:t>
            </w:r>
            <w:proofErr w:type="spellStart"/>
            <w:r w:rsidRPr="00537C1D">
              <w:rPr>
                <w:sz w:val="26"/>
                <w:szCs w:val="26"/>
              </w:rPr>
              <w:t>маломобильных</w:t>
            </w:r>
            <w:proofErr w:type="spellEnd"/>
            <w:r w:rsidRPr="00537C1D">
              <w:rPr>
                <w:sz w:val="26"/>
                <w:szCs w:val="26"/>
              </w:rPr>
              <w:t xml:space="preserve"> групп населения;</w:t>
            </w:r>
          </w:p>
          <w:p w:rsidR="0038581D" w:rsidRPr="00537C1D" w:rsidRDefault="0038581D" w:rsidP="008E6521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537C1D">
              <w:rPr>
                <w:sz w:val="26"/>
                <w:szCs w:val="26"/>
              </w:rPr>
              <w:t xml:space="preserve">формирование условий для просвещенности граждан в вопросах инвалидности и устранения </w:t>
            </w:r>
            <w:proofErr w:type="spellStart"/>
            <w:r w:rsidRPr="00537C1D">
              <w:rPr>
                <w:sz w:val="26"/>
                <w:szCs w:val="26"/>
              </w:rPr>
              <w:t>отношенческих</w:t>
            </w:r>
            <w:proofErr w:type="spellEnd"/>
            <w:r w:rsidRPr="00537C1D">
              <w:rPr>
                <w:sz w:val="26"/>
                <w:szCs w:val="26"/>
              </w:rPr>
              <w:t xml:space="preserve"> барьеров;</w:t>
            </w:r>
          </w:p>
          <w:p w:rsidR="0038581D" w:rsidRPr="00537C1D" w:rsidRDefault="0038581D" w:rsidP="008E6521">
            <w:pPr>
              <w:tabs>
                <w:tab w:val="left" w:pos="69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37C1D">
              <w:rPr>
                <w:sz w:val="26"/>
                <w:szCs w:val="26"/>
              </w:rPr>
              <w:t>обеспечение    равного    доступа    инвалидов    к   реабилитационным услугам</w:t>
            </w:r>
            <w:r>
              <w:rPr>
                <w:sz w:val="26"/>
                <w:szCs w:val="26"/>
              </w:rPr>
              <w:t>, включая обеспечение равного доступа к профессиональному развитию и трудоустройству</w:t>
            </w:r>
          </w:p>
        </w:tc>
      </w:tr>
      <w:tr w:rsidR="0038581D" w:rsidRPr="005E1C02" w:rsidTr="008E6521">
        <w:tc>
          <w:tcPr>
            <w:tcW w:w="2943" w:type="dxa"/>
            <w:shd w:val="clear" w:color="auto" w:fill="auto"/>
          </w:tcPr>
          <w:p w:rsidR="0038581D" w:rsidRPr="005771C5" w:rsidRDefault="0038581D" w:rsidP="008E65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1C5">
              <w:rPr>
                <w:sz w:val="26"/>
                <w:szCs w:val="26"/>
              </w:rPr>
              <w:lastRenderedPageBreak/>
              <w:t>Целевые ин</w:t>
            </w:r>
            <w:r>
              <w:rPr>
                <w:sz w:val="26"/>
                <w:szCs w:val="26"/>
              </w:rPr>
              <w:t xml:space="preserve">дикаторы и       показатели </w:t>
            </w:r>
            <w:r w:rsidRPr="005771C5">
              <w:rPr>
                <w:sz w:val="26"/>
                <w:szCs w:val="26"/>
              </w:rPr>
              <w:t xml:space="preserve"> программы               </w:t>
            </w:r>
          </w:p>
        </w:tc>
        <w:tc>
          <w:tcPr>
            <w:tcW w:w="6521" w:type="dxa"/>
            <w:shd w:val="clear" w:color="auto" w:fill="auto"/>
          </w:tcPr>
          <w:p w:rsidR="0038581D" w:rsidRDefault="0038581D" w:rsidP="008E6521">
            <w:pPr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доступных для инвалидов и других </w:t>
            </w:r>
            <w:proofErr w:type="spellStart"/>
            <w:r>
              <w:rPr>
                <w:sz w:val="26"/>
                <w:szCs w:val="26"/>
              </w:rPr>
              <w:t>маломобильных</w:t>
            </w:r>
            <w:proofErr w:type="spellEnd"/>
            <w:r>
              <w:rPr>
                <w:sz w:val="26"/>
                <w:szCs w:val="26"/>
              </w:rPr>
              <w:t xml:space="preserve"> групп населения приоритетных объектов социальной, транспортной, инженерной инфраструктуры в общем количестве таких объектов </w:t>
            </w:r>
            <w:proofErr w:type="spellStart"/>
            <w:r>
              <w:rPr>
                <w:sz w:val="26"/>
                <w:szCs w:val="26"/>
              </w:rPr>
              <w:t>Ребрихинского</w:t>
            </w:r>
            <w:proofErr w:type="spellEnd"/>
            <w:r>
              <w:rPr>
                <w:sz w:val="26"/>
                <w:szCs w:val="26"/>
              </w:rPr>
              <w:t xml:space="preserve"> района;</w:t>
            </w:r>
          </w:p>
          <w:p w:rsidR="0038581D" w:rsidRPr="005E1C02" w:rsidRDefault="0038581D" w:rsidP="008E6521">
            <w:pPr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1C02">
              <w:rPr>
                <w:sz w:val="26"/>
                <w:szCs w:val="26"/>
              </w:rPr>
              <w:t>доля инвалидов,  по</w:t>
            </w:r>
            <w:r>
              <w:rPr>
                <w:sz w:val="26"/>
                <w:szCs w:val="26"/>
              </w:rPr>
              <w:t xml:space="preserve">ложительно  оценивающих отношение населения к проблемам инвалидов, в общей </w:t>
            </w:r>
            <w:proofErr w:type="gramStart"/>
            <w:r>
              <w:rPr>
                <w:sz w:val="26"/>
                <w:szCs w:val="26"/>
              </w:rPr>
              <w:t>численности</w:t>
            </w:r>
            <w:proofErr w:type="gramEnd"/>
            <w:r>
              <w:rPr>
                <w:sz w:val="26"/>
                <w:szCs w:val="26"/>
              </w:rPr>
              <w:t xml:space="preserve"> опрошенных инвалидов в </w:t>
            </w:r>
            <w:proofErr w:type="spellStart"/>
            <w:r>
              <w:rPr>
                <w:sz w:val="26"/>
                <w:szCs w:val="26"/>
              </w:rPr>
              <w:t>Ребрихинском</w:t>
            </w:r>
            <w:proofErr w:type="spellEnd"/>
            <w:r>
              <w:rPr>
                <w:sz w:val="26"/>
                <w:szCs w:val="26"/>
              </w:rPr>
              <w:t xml:space="preserve"> районе;</w:t>
            </w:r>
          </w:p>
          <w:p w:rsidR="0038581D" w:rsidRPr="005E1C02" w:rsidRDefault="0038581D" w:rsidP="008E6521">
            <w:pPr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1C02">
              <w:rPr>
                <w:sz w:val="26"/>
                <w:szCs w:val="26"/>
              </w:rPr>
              <w:t xml:space="preserve">доля поселений </w:t>
            </w:r>
            <w:proofErr w:type="spellStart"/>
            <w:r w:rsidRPr="005E1C02">
              <w:rPr>
                <w:sz w:val="26"/>
                <w:szCs w:val="26"/>
              </w:rPr>
              <w:t>Ребрихинского</w:t>
            </w:r>
            <w:proofErr w:type="spellEnd"/>
            <w:r w:rsidRPr="005E1C02">
              <w:rPr>
                <w:sz w:val="26"/>
                <w:szCs w:val="26"/>
              </w:rPr>
              <w:t xml:space="preserve"> района, имеющих  сформированные  и  обновляемые  карты   доступности объектов и услуг, в общем количестве  поселений </w:t>
            </w:r>
            <w:proofErr w:type="spellStart"/>
            <w:r w:rsidRPr="005E1C02">
              <w:rPr>
                <w:sz w:val="26"/>
                <w:szCs w:val="26"/>
              </w:rPr>
              <w:t>Ребрихинского</w:t>
            </w:r>
            <w:proofErr w:type="spellEnd"/>
            <w:r w:rsidRPr="005E1C02">
              <w:rPr>
                <w:sz w:val="26"/>
                <w:szCs w:val="26"/>
              </w:rPr>
              <w:t xml:space="preserve"> района;</w:t>
            </w:r>
          </w:p>
          <w:p w:rsidR="0038581D" w:rsidRDefault="0038581D" w:rsidP="008E6521">
            <w:pPr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1C02">
              <w:rPr>
                <w:sz w:val="26"/>
                <w:szCs w:val="26"/>
              </w:rPr>
              <w:t>доля детей-инвалидов, которым созданы условия для получения качественного общего образования, в общей численности детей-инвалидов школьного возраста;</w:t>
            </w:r>
          </w:p>
          <w:p w:rsidR="0038581D" w:rsidRDefault="0038581D" w:rsidP="008E6521">
            <w:pPr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>
              <w:rPr>
                <w:sz w:val="26"/>
                <w:szCs w:val="26"/>
              </w:rPr>
              <w:t>абилитации</w:t>
            </w:r>
            <w:proofErr w:type="spellEnd"/>
            <w:r>
              <w:rPr>
                <w:sz w:val="26"/>
                <w:szCs w:val="26"/>
              </w:rPr>
              <w:t xml:space="preserve">, в общей численности инвалидов </w:t>
            </w:r>
            <w:proofErr w:type="spellStart"/>
            <w:r>
              <w:rPr>
                <w:sz w:val="26"/>
                <w:szCs w:val="26"/>
              </w:rPr>
              <w:t>Ребрихинского</w:t>
            </w:r>
            <w:proofErr w:type="spellEnd"/>
            <w:r>
              <w:rPr>
                <w:sz w:val="26"/>
                <w:szCs w:val="26"/>
              </w:rPr>
              <w:t xml:space="preserve"> района, имеющих такие рекомендации в индивидуальной программе реабилитации и </w:t>
            </w:r>
            <w:proofErr w:type="spellStart"/>
            <w:r>
              <w:rPr>
                <w:sz w:val="26"/>
                <w:szCs w:val="26"/>
              </w:rPr>
              <w:t>абилитации</w:t>
            </w:r>
            <w:proofErr w:type="spellEnd"/>
            <w:r>
              <w:rPr>
                <w:sz w:val="26"/>
                <w:szCs w:val="26"/>
              </w:rPr>
              <w:t xml:space="preserve"> (далее </w:t>
            </w:r>
            <w:proofErr w:type="gramStart"/>
            <w:r>
              <w:rPr>
                <w:sz w:val="26"/>
                <w:szCs w:val="26"/>
              </w:rPr>
              <w:t>–И</w:t>
            </w:r>
            <w:proofErr w:type="gramEnd"/>
            <w:r>
              <w:rPr>
                <w:sz w:val="26"/>
                <w:szCs w:val="26"/>
              </w:rPr>
              <w:t>ПРА) (взрослые);</w:t>
            </w:r>
          </w:p>
          <w:p w:rsidR="0038581D" w:rsidRPr="005E1C02" w:rsidRDefault="0038581D" w:rsidP="008E6521">
            <w:pPr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>
              <w:rPr>
                <w:sz w:val="26"/>
                <w:szCs w:val="26"/>
              </w:rPr>
              <w:t>абилитации</w:t>
            </w:r>
            <w:proofErr w:type="spellEnd"/>
            <w:r>
              <w:rPr>
                <w:sz w:val="26"/>
                <w:szCs w:val="26"/>
              </w:rPr>
              <w:t xml:space="preserve">, в общей численности инвалидов </w:t>
            </w:r>
            <w:proofErr w:type="spellStart"/>
            <w:r>
              <w:rPr>
                <w:sz w:val="26"/>
                <w:szCs w:val="26"/>
              </w:rPr>
              <w:t>Ребрихинского</w:t>
            </w:r>
            <w:proofErr w:type="spellEnd"/>
            <w:r>
              <w:rPr>
                <w:sz w:val="26"/>
                <w:szCs w:val="26"/>
              </w:rPr>
              <w:t xml:space="preserve"> района, имеющих такие рекомендации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ИПРА</w:t>
            </w:r>
            <w:proofErr w:type="gramEnd"/>
            <w:r>
              <w:rPr>
                <w:sz w:val="26"/>
                <w:szCs w:val="26"/>
              </w:rPr>
              <w:t xml:space="preserve"> (дети);</w:t>
            </w:r>
          </w:p>
          <w:p w:rsidR="0038581D" w:rsidRPr="005E1C02" w:rsidRDefault="0038581D" w:rsidP="008E6521">
            <w:pPr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1C02">
              <w:rPr>
                <w:sz w:val="26"/>
                <w:szCs w:val="26"/>
              </w:rPr>
              <w:t>доля лиц с ограниченными возможностями  здоровья  и инвалидов, систематически  занимающихся  физической   культурой  и  спортом,  в  общей  численности  этой  категории населения;</w:t>
            </w:r>
          </w:p>
          <w:p w:rsidR="0038581D" w:rsidRPr="005E1C02" w:rsidRDefault="0038581D" w:rsidP="008E6521">
            <w:pPr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1C02">
              <w:rPr>
                <w:sz w:val="26"/>
                <w:szCs w:val="26"/>
              </w:rPr>
              <w:t>доля детей-инвалидов в возрасте от 5 до 18 лет, получающих дополнительное образование, в общей численности детей-инвалидов данного возраста;</w:t>
            </w:r>
          </w:p>
          <w:p w:rsidR="0038581D" w:rsidRPr="005E1C02" w:rsidRDefault="0038581D" w:rsidP="008E6521">
            <w:pPr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1C02">
              <w:rPr>
                <w:sz w:val="26"/>
                <w:szCs w:val="26"/>
              </w:rPr>
              <w:t>доля занятых инвалидов трудоспособного возраста в общей численности инвалидов трудоспо</w:t>
            </w:r>
            <w:r>
              <w:rPr>
                <w:sz w:val="26"/>
                <w:szCs w:val="26"/>
              </w:rPr>
              <w:t xml:space="preserve">собного возраста </w:t>
            </w:r>
            <w:proofErr w:type="spellStart"/>
            <w:r>
              <w:rPr>
                <w:sz w:val="26"/>
                <w:szCs w:val="26"/>
              </w:rPr>
              <w:t>Ребрихинского</w:t>
            </w:r>
            <w:proofErr w:type="spellEnd"/>
            <w:r>
              <w:rPr>
                <w:sz w:val="26"/>
                <w:szCs w:val="26"/>
              </w:rPr>
              <w:t xml:space="preserve"> района.</w:t>
            </w:r>
          </w:p>
        </w:tc>
      </w:tr>
      <w:tr w:rsidR="0038581D" w:rsidRPr="00537C1D" w:rsidTr="008E6521">
        <w:tc>
          <w:tcPr>
            <w:tcW w:w="2943" w:type="dxa"/>
            <w:shd w:val="clear" w:color="auto" w:fill="auto"/>
          </w:tcPr>
          <w:p w:rsidR="0038581D" w:rsidRPr="005771C5" w:rsidRDefault="0038581D" w:rsidP="008E65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1C5">
              <w:rPr>
                <w:sz w:val="26"/>
                <w:szCs w:val="26"/>
              </w:rPr>
              <w:t xml:space="preserve">Сроки   и этапы   реализации   программы    </w:t>
            </w:r>
          </w:p>
        </w:tc>
        <w:tc>
          <w:tcPr>
            <w:tcW w:w="6521" w:type="dxa"/>
            <w:shd w:val="clear" w:color="auto" w:fill="auto"/>
          </w:tcPr>
          <w:p w:rsidR="0038581D" w:rsidRPr="00537C1D" w:rsidRDefault="0038581D" w:rsidP="008E65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7C1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537C1D">
              <w:rPr>
                <w:sz w:val="26"/>
                <w:szCs w:val="26"/>
              </w:rPr>
              <w:t xml:space="preserve"> - 20</w:t>
            </w:r>
            <w:r>
              <w:rPr>
                <w:sz w:val="26"/>
                <w:szCs w:val="26"/>
              </w:rPr>
              <w:t>25</w:t>
            </w:r>
            <w:r w:rsidRPr="00537C1D">
              <w:rPr>
                <w:sz w:val="26"/>
                <w:szCs w:val="26"/>
              </w:rPr>
              <w:t xml:space="preserve"> годы</w:t>
            </w:r>
          </w:p>
        </w:tc>
      </w:tr>
      <w:tr w:rsidR="0038581D" w:rsidRPr="00537C1D" w:rsidTr="008E6521">
        <w:tc>
          <w:tcPr>
            <w:tcW w:w="2943" w:type="dxa"/>
            <w:shd w:val="clear" w:color="auto" w:fill="auto"/>
          </w:tcPr>
          <w:p w:rsidR="0038581D" w:rsidRPr="005771C5" w:rsidRDefault="0038581D" w:rsidP="008E65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1C5">
              <w:rPr>
                <w:rStyle w:val="a3"/>
                <w:b w:val="0"/>
                <w:bCs/>
                <w:color w:val="auto"/>
                <w:sz w:val="26"/>
                <w:szCs w:val="26"/>
              </w:rPr>
              <w:t xml:space="preserve">Объемы </w:t>
            </w:r>
            <w:r w:rsidRPr="005771C5">
              <w:rPr>
                <w:rStyle w:val="a3"/>
                <w:b w:val="0"/>
                <w:bCs/>
                <w:color w:val="auto"/>
                <w:sz w:val="26"/>
                <w:szCs w:val="26"/>
              </w:rPr>
              <w:lastRenderedPageBreak/>
              <w:t>финансирования программы</w:t>
            </w:r>
          </w:p>
        </w:tc>
        <w:tc>
          <w:tcPr>
            <w:tcW w:w="6521" w:type="dxa"/>
            <w:shd w:val="clear" w:color="auto" w:fill="auto"/>
          </w:tcPr>
          <w:p w:rsidR="0038581D" w:rsidRPr="00537C1D" w:rsidRDefault="0038581D" w:rsidP="008E65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7C1D">
              <w:rPr>
                <w:sz w:val="26"/>
                <w:szCs w:val="26"/>
              </w:rPr>
              <w:lastRenderedPageBreak/>
              <w:t>Общий объем финансирования программы состав</w:t>
            </w:r>
            <w:r>
              <w:rPr>
                <w:sz w:val="26"/>
                <w:szCs w:val="26"/>
              </w:rPr>
              <w:t xml:space="preserve">ляет  </w:t>
            </w:r>
            <w:r>
              <w:rPr>
                <w:sz w:val="26"/>
                <w:szCs w:val="26"/>
              </w:rPr>
              <w:lastRenderedPageBreak/>
              <w:t>365,0</w:t>
            </w:r>
            <w:r w:rsidRPr="00537C1D">
              <w:rPr>
                <w:sz w:val="26"/>
                <w:szCs w:val="26"/>
              </w:rPr>
              <w:t xml:space="preserve"> тысяч рублей, в том числ</w:t>
            </w:r>
            <w:r>
              <w:rPr>
                <w:sz w:val="26"/>
                <w:szCs w:val="26"/>
              </w:rPr>
              <w:t xml:space="preserve">е из районного бюджета 285,0 </w:t>
            </w:r>
            <w:r w:rsidRPr="00537C1D">
              <w:rPr>
                <w:sz w:val="26"/>
                <w:szCs w:val="26"/>
              </w:rPr>
              <w:t>тысяч рубле</w:t>
            </w:r>
            <w:r>
              <w:rPr>
                <w:sz w:val="26"/>
                <w:szCs w:val="26"/>
              </w:rPr>
              <w:t xml:space="preserve">й, внебюджетные источники – 40,0 </w:t>
            </w:r>
            <w:r w:rsidRPr="00537C1D">
              <w:rPr>
                <w:sz w:val="26"/>
                <w:szCs w:val="26"/>
              </w:rPr>
              <w:t xml:space="preserve">тысяч рублей, </w:t>
            </w:r>
            <w:r>
              <w:rPr>
                <w:sz w:val="26"/>
                <w:szCs w:val="26"/>
              </w:rPr>
              <w:t xml:space="preserve"> из бюджета поселений – 40,0 тысяч рублей </w:t>
            </w:r>
            <w:r w:rsidRPr="00537C1D">
              <w:rPr>
                <w:sz w:val="26"/>
                <w:szCs w:val="26"/>
              </w:rPr>
              <w:t>в том числе:</w:t>
            </w:r>
          </w:p>
          <w:p w:rsidR="0038581D" w:rsidRPr="00537C1D" w:rsidRDefault="0038581D" w:rsidP="008E65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год – 29,0 </w:t>
            </w:r>
            <w:r w:rsidRPr="00537C1D">
              <w:rPr>
                <w:sz w:val="26"/>
                <w:szCs w:val="26"/>
              </w:rPr>
              <w:t xml:space="preserve"> тысяч рублей,</w:t>
            </w:r>
          </w:p>
          <w:p w:rsidR="0038581D" w:rsidRPr="00537C1D" w:rsidRDefault="0038581D" w:rsidP="008E65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84,0</w:t>
            </w:r>
            <w:r w:rsidRPr="00537C1D">
              <w:rPr>
                <w:sz w:val="26"/>
                <w:szCs w:val="26"/>
              </w:rPr>
              <w:t xml:space="preserve"> тысяч рублей,</w:t>
            </w:r>
          </w:p>
          <w:p w:rsidR="0038581D" w:rsidRPr="00537C1D" w:rsidRDefault="0038581D" w:rsidP="008E65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84,0</w:t>
            </w:r>
            <w:r w:rsidRPr="00537C1D">
              <w:rPr>
                <w:sz w:val="26"/>
                <w:szCs w:val="26"/>
              </w:rPr>
              <w:t xml:space="preserve"> тысяч рублей,</w:t>
            </w:r>
          </w:p>
          <w:p w:rsidR="0038581D" w:rsidRPr="00537C1D" w:rsidRDefault="0038581D" w:rsidP="008E65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84,0</w:t>
            </w:r>
            <w:r w:rsidRPr="00537C1D">
              <w:rPr>
                <w:sz w:val="26"/>
                <w:szCs w:val="26"/>
              </w:rPr>
              <w:t xml:space="preserve"> тысяч рублей,</w:t>
            </w:r>
          </w:p>
          <w:p w:rsidR="0038581D" w:rsidRPr="00537C1D" w:rsidRDefault="0038581D" w:rsidP="008E652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– 84,0 </w:t>
            </w:r>
            <w:r w:rsidRPr="00537C1D">
              <w:rPr>
                <w:sz w:val="26"/>
                <w:szCs w:val="26"/>
              </w:rPr>
              <w:t>тысяч рублей.</w:t>
            </w:r>
          </w:p>
          <w:p w:rsidR="0038581D" w:rsidRPr="00537C1D" w:rsidRDefault="0038581D" w:rsidP="008E65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37C1D">
              <w:rPr>
                <w:sz w:val="26"/>
                <w:szCs w:val="26"/>
              </w:rPr>
              <w:t xml:space="preserve">Объёмы финансирования подлежат ежегодному уточнению в соответствии с бюджетом на очередной финансовый год. Финансирование программы является расходным обязательством муниципального образования </w:t>
            </w:r>
            <w:proofErr w:type="spellStart"/>
            <w:r w:rsidRPr="00537C1D">
              <w:rPr>
                <w:sz w:val="26"/>
                <w:szCs w:val="26"/>
              </w:rPr>
              <w:t>Ребрихинский</w:t>
            </w:r>
            <w:proofErr w:type="spellEnd"/>
            <w:r w:rsidRPr="00537C1D">
              <w:rPr>
                <w:sz w:val="26"/>
                <w:szCs w:val="26"/>
              </w:rPr>
              <w:t xml:space="preserve"> район Алтайского края. Финансирование программы осуществляется  через </w:t>
            </w:r>
            <w:r>
              <w:rPr>
                <w:sz w:val="26"/>
                <w:szCs w:val="26"/>
              </w:rPr>
              <w:t>бухгалтерию к</w:t>
            </w:r>
            <w:r w:rsidRPr="00537C1D">
              <w:rPr>
                <w:sz w:val="26"/>
                <w:szCs w:val="26"/>
              </w:rPr>
              <w:t>омитет</w:t>
            </w:r>
            <w:r>
              <w:rPr>
                <w:sz w:val="26"/>
                <w:szCs w:val="26"/>
              </w:rPr>
              <w:t>а</w:t>
            </w:r>
            <w:r w:rsidRPr="00537C1D">
              <w:rPr>
                <w:sz w:val="26"/>
                <w:szCs w:val="26"/>
              </w:rPr>
              <w:t xml:space="preserve"> по культуре и делам молодежи </w:t>
            </w:r>
            <w:r>
              <w:rPr>
                <w:sz w:val="26"/>
                <w:szCs w:val="26"/>
              </w:rPr>
              <w:t>а</w:t>
            </w:r>
            <w:r w:rsidRPr="00537C1D">
              <w:rPr>
                <w:sz w:val="26"/>
                <w:szCs w:val="26"/>
              </w:rPr>
              <w:t>дминистрации района</w:t>
            </w:r>
          </w:p>
        </w:tc>
      </w:tr>
      <w:tr w:rsidR="0038581D" w:rsidRPr="00537C1D" w:rsidTr="008E6521">
        <w:tc>
          <w:tcPr>
            <w:tcW w:w="2943" w:type="dxa"/>
            <w:shd w:val="clear" w:color="auto" w:fill="auto"/>
          </w:tcPr>
          <w:p w:rsidR="0038581D" w:rsidRPr="005771C5" w:rsidRDefault="0038581D" w:rsidP="008E6521">
            <w:pPr>
              <w:tabs>
                <w:tab w:val="left" w:pos="219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771C5">
              <w:rPr>
                <w:rStyle w:val="a3"/>
                <w:b w:val="0"/>
                <w:bCs/>
                <w:color w:val="auto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21" w:type="dxa"/>
            <w:shd w:val="clear" w:color="auto" w:fill="auto"/>
          </w:tcPr>
          <w:p w:rsidR="0038581D" w:rsidRDefault="0038581D" w:rsidP="008E65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увеличение к концу 2025 года доли доступных для инвалидов и других </w:t>
            </w:r>
            <w:proofErr w:type="spellStart"/>
            <w:r>
              <w:rPr>
                <w:sz w:val="26"/>
                <w:szCs w:val="26"/>
              </w:rPr>
              <w:t>маломобильных</w:t>
            </w:r>
            <w:proofErr w:type="spellEnd"/>
            <w:r>
              <w:rPr>
                <w:sz w:val="26"/>
                <w:szCs w:val="26"/>
              </w:rPr>
              <w:t xml:space="preserve"> групп населения приоритетных объектов социальной, транспортной, инженерной инфраструктуры в общем количестве таких объектов в </w:t>
            </w:r>
            <w:proofErr w:type="spellStart"/>
            <w:r>
              <w:rPr>
                <w:sz w:val="26"/>
                <w:szCs w:val="26"/>
              </w:rPr>
              <w:t>Ребрихинском</w:t>
            </w:r>
            <w:proofErr w:type="spellEnd"/>
            <w:r>
              <w:rPr>
                <w:sz w:val="26"/>
                <w:szCs w:val="26"/>
              </w:rPr>
              <w:t xml:space="preserve"> районе 60%;</w:t>
            </w:r>
          </w:p>
          <w:p w:rsidR="0038581D" w:rsidRDefault="0038581D" w:rsidP="008E65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увеличение к концу 2025 года до 65% доли инвалидов, положительно оценивающих отношение населения к проблемам инвалидов, общей численности опрошенных инвалидов в </w:t>
            </w:r>
            <w:proofErr w:type="spellStart"/>
            <w:r>
              <w:rPr>
                <w:sz w:val="26"/>
                <w:szCs w:val="26"/>
              </w:rPr>
              <w:t>Ребрихинском</w:t>
            </w:r>
            <w:proofErr w:type="spellEnd"/>
            <w:r>
              <w:rPr>
                <w:sz w:val="26"/>
                <w:szCs w:val="26"/>
              </w:rPr>
              <w:t xml:space="preserve"> районе;</w:t>
            </w:r>
          </w:p>
          <w:p w:rsidR="0038581D" w:rsidRPr="00537C1D" w:rsidRDefault="0038581D" w:rsidP="008E65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37C1D">
              <w:rPr>
                <w:sz w:val="26"/>
                <w:szCs w:val="26"/>
              </w:rPr>
              <w:t xml:space="preserve">увеличение доли поселений </w:t>
            </w:r>
            <w:proofErr w:type="spellStart"/>
            <w:r w:rsidRPr="00537C1D">
              <w:rPr>
                <w:sz w:val="26"/>
                <w:szCs w:val="26"/>
              </w:rPr>
              <w:t>Ребрихинского</w:t>
            </w:r>
            <w:proofErr w:type="spellEnd"/>
            <w:r w:rsidRPr="00537C1D">
              <w:rPr>
                <w:sz w:val="26"/>
                <w:szCs w:val="26"/>
              </w:rPr>
              <w:t xml:space="preserve"> района, имеющих  сформированные  и  обновляемые  карты   доступности объектов и услуг, в общем количестве  поселений </w:t>
            </w:r>
            <w:proofErr w:type="spellStart"/>
            <w:r w:rsidRPr="00537C1D">
              <w:rPr>
                <w:sz w:val="26"/>
                <w:szCs w:val="26"/>
              </w:rPr>
              <w:t>Ребрихинского</w:t>
            </w:r>
            <w:proofErr w:type="spellEnd"/>
            <w:r w:rsidRPr="00537C1D">
              <w:rPr>
                <w:sz w:val="26"/>
                <w:szCs w:val="26"/>
              </w:rPr>
              <w:t xml:space="preserve"> района до </w:t>
            </w:r>
            <w:r>
              <w:rPr>
                <w:sz w:val="26"/>
                <w:szCs w:val="26"/>
              </w:rPr>
              <w:t>100</w:t>
            </w:r>
            <w:r w:rsidRPr="00537C1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 к 2025 году;</w:t>
            </w:r>
          </w:p>
          <w:p w:rsidR="0038581D" w:rsidRPr="00537C1D" w:rsidRDefault="0038581D" w:rsidP="008E6521">
            <w:pPr>
              <w:tabs>
                <w:tab w:val="left" w:pos="91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37C1D">
              <w:rPr>
                <w:sz w:val="26"/>
                <w:szCs w:val="26"/>
              </w:rPr>
              <w:t>увеличение доли детей-инвалидов, которым созданы условия для получения качественного общего образования, в общей численности детей-инвалидов школьного возраста до 100%;</w:t>
            </w:r>
          </w:p>
          <w:p w:rsidR="0038581D" w:rsidRDefault="0038581D" w:rsidP="008E65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увеличение к концу 2025 года до 73% доли инвалидов, в отношении которых осуществлялись мероприятия по реабилитации и (или) </w:t>
            </w:r>
            <w:proofErr w:type="spellStart"/>
            <w:r>
              <w:rPr>
                <w:sz w:val="26"/>
                <w:szCs w:val="26"/>
              </w:rPr>
              <w:t>абилитации</w:t>
            </w:r>
            <w:proofErr w:type="spellEnd"/>
            <w:r>
              <w:rPr>
                <w:sz w:val="26"/>
                <w:szCs w:val="26"/>
              </w:rPr>
              <w:t xml:space="preserve">, в общей численности инвалидов </w:t>
            </w:r>
            <w:proofErr w:type="spellStart"/>
            <w:r>
              <w:rPr>
                <w:sz w:val="26"/>
                <w:szCs w:val="26"/>
              </w:rPr>
              <w:t>Ребрихинского</w:t>
            </w:r>
            <w:proofErr w:type="spellEnd"/>
            <w:r>
              <w:rPr>
                <w:sz w:val="26"/>
                <w:szCs w:val="26"/>
              </w:rPr>
              <w:t xml:space="preserve"> района, имеющих такие рекомендации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ИПРА</w:t>
            </w:r>
            <w:proofErr w:type="gramEnd"/>
            <w:r>
              <w:rPr>
                <w:sz w:val="26"/>
                <w:szCs w:val="26"/>
              </w:rPr>
              <w:t xml:space="preserve"> (взрослые);</w:t>
            </w:r>
          </w:p>
          <w:p w:rsidR="0038581D" w:rsidRDefault="0038581D" w:rsidP="008E65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увеличение к концу 2025 года до 75% доли инвалидов, в отношении которых осуществлялись мероприятия по реабилитации и (или) </w:t>
            </w:r>
            <w:proofErr w:type="spellStart"/>
            <w:r>
              <w:rPr>
                <w:sz w:val="26"/>
                <w:szCs w:val="26"/>
              </w:rPr>
              <w:t>абилитации</w:t>
            </w:r>
            <w:proofErr w:type="spellEnd"/>
            <w:r>
              <w:rPr>
                <w:sz w:val="26"/>
                <w:szCs w:val="26"/>
              </w:rPr>
              <w:t xml:space="preserve">, в общей численности инвалидов </w:t>
            </w:r>
            <w:proofErr w:type="spellStart"/>
            <w:r>
              <w:rPr>
                <w:sz w:val="26"/>
                <w:szCs w:val="26"/>
              </w:rPr>
              <w:t>Ребрихинского</w:t>
            </w:r>
            <w:proofErr w:type="spellEnd"/>
            <w:r>
              <w:rPr>
                <w:sz w:val="26"/>
                <w:szCs w:val="26"/>
              </w:rPr>
              <w:t xml:space="preserve"> района, имеющих такие рекомендации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ИПРА</w:t>
            </w:r>
            <w:proofErr w:type="gramEnd"/>
            <w:r>
              <w:rPr>
                <w:sz w:val="26"/>
                <w:szCs w:val="26"/>
              </w:rPr>
              <w:t xml:space="preserve"> (дети);</w:t>
            </w:r>
          </w:p>
          <w:p w:rsidR="0038581D" w:rsidRDefault="0038581D" w:rsidP="008E65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37C1D">
              <w:rPr>
                <w:sz w:val="26"/>
                <w:szCs w:val="26"/>
              </w:rPr>
              <w:t>увеличение доли лиц с  ограниченными  возможностями здоровья и инвалидов,  систематически занимаю</w:t>
            </w:r>
            <w:r>
              <w:rPr>
                <w:sz w:val="26"/>
                <w:szCs w:val="26"/>
              </w:rPr>
              <w:t>щихся</w:t>
            </w:r>
            <w:r w:rsidRPr="00537C1D">
              <w:rPr>
                <w:sz w:val="26"/>
                <w:szCs w:val="26"/>
              </w:rPr>
              <w:t xml:space="preserve"> физической культурой и спортом, </w:t>
            </w:r>
          </w:p>
          <w:p w:rsidR="0038581D" w:rsidRPr="00537C1D" w:rsidRDefault="0038581D" w:rsidP="008E65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37C1D">
              <w:rPr>
                <w:sz w:val="26"/>
                <w:szCs w:val="26"/>
              </w:rPr>
              <w:t xml:space="preserve">в общей численности этой категории населения до 25 </w:t>
            </w:r>
            <w:r>
              <w:rPr>
                <w:sz w:val="26"/>
                <w:szCs w:val="26"/>
              </w:rPr>
              <w:t>% до 2025 года;</w:t>
            </w:r>
          </w:p>
          <w:p w:rsidR="0038581D" w:rsidRDefault="0038581D" w:rsidP="008E65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37C1D">
              <w:rPr>
                <w:sz w:val="26"/>
                <w:szCs w:val="26"/>
              </w:rPr>
              <w:lastRenderedPageBreak/>
              <w:t>увеличение доли детей-инвалидов в возрасте от 5 до 18 лет, получающих дополнительное образование, в общей численности детей-инвалидов данного возраста до 50%</w:t>
            </w:r>
            <w:r>
              <w:rPr>
                <w:sz w:val="26"/>
                <w:szCs w:val="26"/>
              </w:rPr>
              <w:t xml:space="preserve"> до 2025 года;</w:t>
            </w:r>
          </w:p>
          <w:p w:rsidR="0038581D" w:rsidRPr="00537C1D" w:rsidRDefault="0038581D" w:rsidP="008E6521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5E1C02">
              <w:rPr>
                <w:sz w:val="26"/>
                <w:szCs w:val="26"/>
              </w:rPr>
              <w:t>увеличение доли занятых инвалидов трудоспособного возраста в общей численности инвалидов трудоспо</w:t>
            </w:r>
            <w:r>
              <w:rPr>
                <w:sz w:val="26"/>
                <w:szCs w:val="26"/>
              </w:rPr>
              <w:t xml:space="preserve">собного возраста </w:t>
            </w:r>
            <w:proofErr w:type="spellStart"/>
            <w:r>
              <w:rPr>
                <w:sz w:val="26"/>
                <w:szCs w:val="26"/>
              </w:rPr>
              <w:t>Ребрихинского</w:t>
            </w:r>
            <w:proofErr w:type="spellEnd"/>
            <w:r>
              <w:rPr>
                <w:sz w:val="26"/>
                <w:szCs w:val="26"/>
              </w:rPr>
              <w:t xml:space="preserve"> района до 44 % к 2025</w:t>
            </w:r>
            <w:r w:rsidRPr="005E1C02">
              <w:rPr>
                <w:sz w:val="26"/>
                <w:szCs w:val="26"/>
              </w:rPr>
              <w:t xml:space="preserve"> году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38581D" w:rsidRDefault="0038581D" w:rsidP="003858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8581D" w:rsidRPr="003C747E" w:rsidRDefault="0038581D" w:rsidP="0038581D">
      <w:pPr>
        <w:spacing w:before="240" w:after="240"/>
        <w:jc w:val="center"/>
        <w:rPr>
          <w:sz w:val="26"/>
          <w:szCs w:val="26"/>
        </w:rPr>
      </w:pPr>
      <w:r w:rsidRPr="0080588F">
        <w:rPr>
          <w:sz w:val="26"/>
          <w:szCs w:val="26"/>
        </w:rPr>
        <w:t>1. Общая характеристика сферы реализации муниципальной программы</w:t>
      </w:r>
    </w:p>
    <w:p w:rsidR="0038581D" w:rsidRPr="00371B02" w:rsidRDefault="0038581D" w:rsidP="0038581D">
      <w:pPr>
        <w:ind w:firstLine="720"/>
        <w:jc w:val="both"/>
        <w:rPr>
          <w:sz w:val="26"/>
          <w:szCs w:val="26"/>
        </w:rPr>
      </w:pPr>
      <w:r w:rsidRPr="00371B02">
        <w:rPr>
          <w:sz w:val="26"/>
          <w:szCs w:val="26"/>
        </w:rPr>
        <w:t xml:space="preserve">Государственная поддержка и социальная защита инвалидов в современных социально-экономических условиях является одной из важнейших задач общества. В 2008 году Российская Федерация подписала Конвенцию Организации Объединенных Наций о правах инвалидов (далее – «Конвенция»), которая определила принципы построения политики государства в отношении инвалидов. </w:t>
      </w:r>
      <w:proofErr w:type="gramStart"/>
      <w:r w:rsidRPr="00371B02">
        <w:rPr>
          <w:sz w:val="26"/>
          <w:szCs w:val="26"/>
        </w:rPr>
        <w:t xml:space="preserve">В соответствии с требованиями Конвенции органы исполнительной власти Алтайского края, местного самоуправления должны принимать надлежащие меры по обеспечению для инвалидов и других </w:t>
      </w:r>
      <w:proofErr w:type="spellStart"/>
      <w:r w:rsidRPr="00371B02">
        <w:rPr>
          <w:sz w:val="26"/>
          <w:szCs w:val="26"/>
        </w:rPr>
        <w:t>маломобильных</w:t>
      </w:r>
      <w:proofErr w:type="spellEnd"/>
      <w:r w:rsidRPr="00371B02">
        <w:rPr>
          <w:sz w:val="26"/>
          <w:szCs w:val="26"/>
        </w:rPr>
        <w:t xml:space="preserve"> групп населения равного с другими гражданами доступа к физическому окружению (здания и сооружения, окружающие человека в повседневной жизни), транспорту, информации и связи, а также к другим объектам и услугам, открытым или предоставляемым населению, формировать толерантное отношение граждан</w:t>
      </w:r>
      <w:proofErr w:type="gramEnd"/>
      <w:r w:rsidRPr="00371B02">
        <w:rPr>
          <w:sz w:val="26"/>
          <w:szCs w:val="26"/>
        </w:rPr>
        <w:t xml:space="preserve"> к проблемам инвалидов, эффективно решать проблемы их социальной адаптации и интеграции в общество.</w:t>
      </w:r>
    </w:p>
    <w:p w:rsidR="0038581D" w:rsidRPr="00371B02" w:rsidRDefault="0038581D" w:rsidP="0038581D">
      <w:pPr>
        <w:ind w:firstLine="720"/>
        <w:jc w:val="both"/>
        <w:rPr>
          <w:sz w:val="26"/>
          <w:szCs w:val="26"/>
        </w:rPr>
      </w:pPr>
      <w:r w:rsidRPr="00371B02">
        <w:rPr>
          <w:sz w:val="26"/>
          <w:szCs w:val="26"/>
        </w:rPr>
        <w:t xml:space="preserve">Актуальность решения проблем лиц с ограниченными возможностями здоровья в </w:t>
      </w:r>
      <w:proofErr w:type="spellStart"/>
      <w:r w:rsidRPr="00371B02">
        <w:rPr>
          <w:sz w:val="26"/>
          <w:szCs w:val="26"/>
        </w:rPr>
        <w:t>Ребрихинском</w:t>
      </w:r>
      <w:proofErr w:type="spellEnd"/>
      <w:r w:rsidRPr="00371B02">
        <w:rPr>
          <w:sz w:val="26"/>
          <w:szCs w:val="26"/>
        </w:rPr>
        <w:t xml:space="preserve"> районе обусловлена их масштабностью. Доля  инвалидов в общей численности населения района ежегодно увеличивается. Из 2</w:t>
      </w:r>
      <w:r>
        <w:rPr>
          <w:sz w:val="26"/>
          <w:szCs w:val="26"/>
        </w:rPr>
        <w:t>2385</w:t>
      </w:r>
      <w:r w:rsidRPr="00371B02">
        <w:rPr>
          <w:sz w:val="26"/>
          <w:szCs w:val="26"/>
        </w:rPr>
        <w:t xml:space="preserve"> человек, проживающих в </w:t>
      </w:r>
      <w:proofErr w:type="spellStart"/>
      <w:r w:rsidRPr="00371B02">
        <w:rPr>
          <w:sz w:val="26"/>
          <w:szCs w:val="26"/>
        </w:rPr>
        <w:t>Ребрихинском</w:t>
      </w:r>
      <w:proofErr w:type="spellEnd"/>
      <w:r w:rsidRPr="00371B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е, по состоянию на 1 января  2020</w:t>
      </w:r>
      <w:r w:rsidRPr="00371B02">
        <w:rPr>
          <w:sz w:val="26"/>
          <w:szCs w:val="26"/>
        </w:rPr>
        <w:t xml:space="preserve"> года  имеют инвалидность </w:t>
      </w:r>
      <w:r>
        <w:rPr>
          <w:sz w:val="26"/>
          <w:szCs w:val="26"/>
        </w:rPr>
        <w:t>1976</w:t>
      </w:r>
      <w:r w:rsidRPr="00371B02">
        <w:rPr>
          <w:sz w:val="26"/>
          <w:szCs w:val="26"/>
        </w:rPr>
        <w:t xml:space="preserve"> граждан (</w:t>
      </w:r>
      <w:r>
        <w:rPr>
          <w:sz w:val="26"/>
          <w:szCs w:val="26"/>
        </w:rPr>
        <w:t>8,8</w:t>
      </w:r>
      <w:r w:rsidRPr="00371B02">
        <w:rPr>
          <w:sz w:val="26"/>
          <w:szCs w:val="26"/>
        </w:rPr>
        <w:t xml:space="preserve"> </w:t>
      </w:r>
      <w:r w:rsidRPr="00371B02">
        <w:rPr>
          <w:iCs/>
          <w:sz w:val="26"/>
          <w:szCs w:val="26"/>
        </w:rPr>
        <w:t>%</w:t>
      </w:r>
      <w:r w:rsidRPr="00371B02">
        <w:rPr>
          <w:i/>
          <w:iCs/>
          <w:sz w:val="26"/>
          <w:szCs w:val="26"/>
        </w:rPr>
        <w:t xml:space="preserve"> </w:t>
      </w:r>
      <w:r w:rsidRPr="00371B02">
        <w:rPr>
          <w:sz w:val="26"/>
          <w:szCs w:val="26"/>
        </w:rPr>
        <w:t>от общей численности населения района), из них 1</w:t>
      </w:r>
      <w:r>
        <w:rPr>
          <w:sz w:val="26"/>
          <w:szCs w:val="26"/>
        </w:rPr>
        <w:t>66</w:t>
      </w:r>
      <w:r w:rsidRPr="00371B02">
        <w:rPr>
          <w:sz w:val="26"/>
          <w:szCs w:val="26"/>
        </w:rPr>
        <w:t xml:space="preserve"> – дети-инвалиды</w:t>
      </w:r>
      <w:r>
        <w:rPr>
          <w:sz w:val="26"/>
          <w:szCs w:val="26"/>
        </w:rPr>
        <w:t xml:space="preserve"> и дети с ограниченными возможностями здоровья (8,4</w:t>
      </w:r>
      <w:r w:rsidRPr="00371B02">
        <w:rPr>
          <w:sz w:val="26"/>
          <w:szCs w:val="26"/>
        </w:rPr>
        <w:t xml:space="preserve"> % о</w:t>
      </w:r>
      <w:r>
        <w:rPr>
          <w:sz w:val="26"/>
          <w:szCs w:val="26"/>
        </w:rPr>
        <w:t>т общей численности инвалидов), 592 – инвалиды трудоспособного возраста (30% от общей численности инвалидов).</w:t>
      </w:r>
    </w:p>
    <w:p w:rsidR="0038581D" w:rsidRPr="00371B02" w:rsidRDefault="0038581D" w:rsidP="0038581D">
      <w:pPr>
        <w:ind w:firstLine="720"/>
        <w:jc w:val="both"/>
        <w:rPr>
          <w:sz w:val="26"/>
          <w:szCs w:val="26"/>
        </w:rPr>
      </w:pPr>
      <w:r w:rsidRPr="00371B02">
        <w:rPr>
          <w:sz w:val="26"/>
          <w:szCs w:val="26"/>
        </w:rPr>
        <w:t>В настоящее время наблюдается разрыв между реальным состоянием ресурсной базы учреждений социального обслуживания и сформировавшейся потребностью эффективной реализации индивидуальных программ реабилитации (далее - ИПР) инвалидов.</w:t>
      </w:r>
    </w:p>
    <w:p w:rsidR="0038581D" w:rsidRPr="00371B02" w:rsidRDefault="0038581D" w:rsidP="0038581D">
      <w:pPr>
        <w:ind w:firstLine="720"/>
        <w:jc w:val="both"/>
        <w:rPr>
          <w:sz w:val="26"/>
          <w:szCs w:val="26"/>
        </w:rPr>
      </w:pPr>
      <w:r w:rsidRPr="00371B02">
        <w:rPr>
          <w:sz w:val="26"/>
          <w:szCs w:val="26"/>
        </w:rPr>
        <w:t xml:space="preserve">Помочь преодолеть жизненные трудности, полностью адаптироваться в обществе гражданам  с ограниченными возможностями – в этом и состоит одна из главных задач программы  «Доступная среда». Выполнение данной задачи осложняется отсутствием на территории </w:t>
      </w:r>
      <w:proofErr w:type="spellStart"/>
      <w:r w:rsidRPr="00371B02">
        <w:rPr>
          <w:sz w:val="26"/>
          <w:szCs w:val="26"/>
        </w:rPr>
        <w:t>Ребрихинского</w:t>
      </w:r>
      <w:proofErr w:type="spellEnd"/>
      <w:r w:rsidRPr="00371B02">
        <w:rPr>
          <w:sz w:val="26"/>
          <w:szCs w:val="26"/>
        </w:rPr>
        <w:t xml:space="preserve"> района реабилитационных учреждений. Учреждения здравоохранения, образования, Комплексный  центр социального обслуживания населения недостаточно методически обеспечены, испытывают нехватку специалистов в области реабилитации.</w:t>
      </w:r>
    </w:p>
    <w:p w:rsidR="0038581D" w:rsidRPr="00371B02" w:rsidRDefault="0038581D" w:rsidP="0038581D">
      <w:pPr>
        <w:ind w:firstLine="720"/>
        <w:jc w:val="both"/>
        <w:rPr>
          <w:sz w:val="26"/>
          <w:szCs w:val="26"/>
        </w:rPr>
      </w:pPr>
      <w:r w:rsidRPr="00371B02">
        <w:rPr>
          <w:sz w:val="26"/>
          <w:szCs w:val="26"/>
        </w:rPr>
        <w:t>Осуществление инвалидами трудовой и общественно полезной деятельности, получение образования, проведение досуга сопряжены с необходимостью передвижения, пользования транспортом, пешеходными дорожками и тротуарами, входами, использования специальных информационных технологий и т.д.</w:t>
      </w:r>
    </w:p>
    <w:p w:rsidR="0038581D" w:rsidRPr="00371B02" w:rsidRDefault="0038581D" w:rsidP="0038581D">
      <w:pPr>
        <w:ind w:firstLine="720"/>
        <w:jc w:val="both"/>
        <w:rPr>
          <w:sz w:val="26"/>
          <w:szCs w:val="26"/>
        </w:rPr>
      </w:pPr>
      <w:r w:rsidRPr="00371B02">
        <w:rPr>
          <w:sz w:val="26"/>
          <w:szCs w:val="26"/>
        </w:rPr>
        <w:lastRenderedPageBreak/>
        <w:t xml:space="preserve">Анализ наличия возможностей беспрепятственного доступа инвалидов к приоритетным объектам показывает, что практически все здания учреждений социальной сферы требуют дооборудования, не приспособлен для пользования инвалидами общественный транспорт. В течение последних двух лет созданы условия для обучения детей с ограниченными возможностями здоровья в двух средних общеобразовательных школах: </w:t>
      </w:r>
      <w:proofErr w:type="spellStart"/>
      <w:r w:rsidRPr="00371B02">
        <w:rPr>
          <w:sz w:val="26"/>
          <w:szCs w:val="26"/>
        </w:rPr>
        <w:t>Ребрихинской</w:t>
      </w:r>
      <w:proofErr w:type="spellEnd"/>
      <w:r w:rsidRPr="00371B02">
        <w:rPr>
          <w:sz w:val="26"/>
          <w:szCs w:val="26"/>
        </w:rPr>
        <w:t xml:space="preserve"> и </w:t>
      </w:r>
      <w:proofErr w:type="spellStart"/>
      <w:r w:rsidRPr="00371B02">
        <w:rPr>
          <w:sz w:val="26"/>
          <w:szCs w:val="26"/>
        </w:rPr>
        <w:t>Беловской</w:t>
      </w:r>
      <w:proofErr w:type="spellEnd"/>
      <w:r w:rsidRPr="00371B02">
        <w:rPr>
          <w:sz w:val="26"/>
          <w:szCs w:val="26"/>
        </w:rPr>
        <w:t>.</w:t>
      </w:r>
    </w:p>
    <w:p w:rsidR="0038581D" w:rsidRPr="00371B02" w:rsidRDefault="0038581D" w:rsidP="0038581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2016-2020</w:t>
      </w:r>
      <w:r w:rsidRPr="00371B02">
        <w:rPr>
          <w:sz w:val="26"/>
          <w:szCs w:val="26"/>
        </w:rPr>
        <w:t xml:space="preserve"> году проведены обследования жизненно важных объектов в сфере образования, культуры, социальной защиты, торговли на предмет доступности для </w:t>
      </w:r>
      <w:proofErr w:type="spellStart"/>
      <w:r w:rsidRPr="00371B02">
        <w:rPr>
          <w:sz w:val="26"/>
          <w:szCs w:val="26"/>
        </w:rPr>
        <w:t>маломобильных</w:t>
      </w:r>
      <w:proofErr w:type="spellEnd"/>
      <w:r w:rsidRPr="00371B02">
        <w:rPr>
          <w:sz w:val="26"/>
          <w:szCs w:val="26"/>
        </w:rPr>
        <w:t xml:space="preserve"> групп граждан. Всего обследовано 90 объектов.</w:t>
      </w:r>
    </w:p>
    <w:p w:rsidR="0038581D" w:rsidRPr="00371B02" w:rsidRDefault="0038581D" w:rsidP="0038581D">
      <w:pPr>
        <w:ind w:firstLine="720"/>
        <w:jc w:val="both"/>
        <w:rPr>
          <w:sz w:val="26"/>
          <w:szCs w:val="26"/>
        </w:rPr>
      </w:pPr>
      <w:r w:rsidRPr="00371B02">
        <w:rPr>
          <w:sz w:val="26"/>
          <w:szCs w:val="26"/>
        </w:rPr>
        <w:t>Однако доступность среды для инвалидов - это не только сооружение пандусов, приспособление дорог и общественного транспорта, но и приспособление под нужды инвалидов правил работы образовательных, медицинских, социальных, спортивно-культурных, информационных, юридических, транспортных, коммунальных, строительных и прочих служб.</w:t>
      </w:r>
    </w:p>
    <w:p w:rsidR="0038581D" w:rsidRPr="00371B02" w:rsidRDefault="0038581D" w:rsidP="0038581D">
      <w:pPr>
        <w:ind w:firstLine="720"/>
        <w:jc w:val="both"/>
        <w:rPr>
          <w:sz w:val="26"/>
          <w:szCs w:val="26"/>
        </w:rPr>
      </w:pPr>
      <w:r w:rsidRPr="00371B02">
        <w:rPr>
          <w:sz w:val="26"/>
          <w:szCs w:val="26"/>
        </w:rPr>
        <w:t xml:space="preserve">Необходимо совершенствование системы адаптации инвалидов к существующим условиям жизни через обеспечение доступа к информационным ресурсам. </w:t>
      </w:r>
    </w:p>
    <w:p w:rsidR="0038581D" w:rsidRDefault="0038581D" w:rsidP="0038581D">
      <w:pPr>
        <w:ind w:firstLine="720"/>
        <w:jc w:val="both"/>
        <w:rPr>
          <w:sz w:val="26"/>
          <w:szCs w:val="26"/>
        </w:rPr>
      </w:pPr>
      <w:r w:rsidRPr="00371B02">
        <w:rPr>
          <w:sz w:val="26"/>
          <w:szCs w:val="26"/>
        </w:rPr>
        <w:t xml:space="preserve">В </w:t>
      </w:r>
      <w:proofErr w:type="spellStart"/>
      <w:r w:rsidRPr="00371B02">
        <w:rPr>
          <w:sz w:val="26"/>
          <w:szCs w:val="26"/>
        </w:rPr>
        <w:t>Ребрихинском</w:t>
      </w:r>
      <w:proofErr w:type="spellEnd"/>
      <w:r w:rsidRPr="00371B02">
        <w:rPr>
          <w:sz w:val="26"/>
          <w:szCs w:val="26"/>
        </w:rPr>
        <w:t xml:space="preserve"> районе принимаются меры по профессиональной реабилитации и содейс</w:t>
      </w:r>
      <w:r>
        <w:rPr>
          <w:sz w:val="26"/>
          <w:szCs w:val="26"/>
        </w:rPr>
        <w:t>твию занятости инвалидов. В 2020</w:t>
      </w:r>
      <w:r w:rsidRPr="00371B02">
        <w:rPr>
          <w:sz w:val="26"/>
          <w:szCs w:val="26"/>
        </w:rPr>
        <w:t xml:space="preserve"> году</w:t>
      </w:r>
      <w:r>
        <w:rPr>
          <w:sz w:val="26"/>
          <w:szCs w:val="26"/>
        </w:rPr>
        <w:t xml:space="preserve"> численность работающих инвалидов трудоспособного возраста составляет 111 человек при плановом показателе 177 человек</w:t>
      </w:r>
    </w:p>
    <w:p w:rsidR="0038581D" w:rsidRPr="00371B02" w:rsidRDefault="0038581D" w:rsidP="0038581D">
      <w:pPr>
        <w:ind w:firstLine="720"/>
        <w:jc w:val="both"/>
        <w:rPr>
          <w:sz w:val="26"/>
          <w:szCs w:val="26"/>
        </w:rPr>
      </w:pPr>
      <w:r w:rsidRPr="00371B02">
        <w:rPr>
          <w:sz w:val="26"/>
          <w:szCs w:val="26"/>
        </w:rPr>
        <w:t>Остаются важными проблемы получения инвалидами образования и повышения квалификации специалистов, осуществляющих работу с ними.</w:t>
      </w:r>
    </w:p>
    <w:p w:rsidR="0038581D" w:rsidRPr="00371B02" w:rsidRDefault="0038581D" w:rsidP="0038581D">
      <w:pPr>
        <w:ind w:firstLine="720"/>
        <w:jc w:val="both"/>
        <w:rPr>
          <w:sz w:val="26"/>
          <w:szCs w:val="26"/>
        </w:rPr>
      </w:pPr>
      <w:r w:rsidRPr="00371B02">
        <w:rPr>
          <w:sz w:val="26"/>
          <w:szCs w:val="26"/>
        </w:rPr>
        <w:t xml:space="preserve">Вместе с тем принимаемые меры по формированию доступной среды для инвалидов недостаточны. Меры, включающие выявление и устранение препятствий и барьеров, мешающих доступности окружающей среды для инвалидов и других </w:t>
      </w:r>
      <w:proofErr w:type="spellStart"/>
      <w:r w:rsidRPr="00371B02">
        <w:rPr>
          <w:sz w:val="26"/>
          <w:szCs w:val="26"/>
        </w:rPr>
        <w:t>маломобильных</w:t>
      </w:r>
      <w:proofErr w:type="spellEnd"/>
      <w:r w:rsidRPr="00371B02">
        <w:rPr>
          <w:sz w:val="26"/>
          <w:szCs w:val="26"/>
        </w:rPr>
        <w:t xml:space="preserve"> групп населения, имеют комплексный, межотраслевой характер.</w:t>
      </w:r>
    </w:p>
    <w:p w:rsidR="0038581D" w:rsidRPr="00371B02" w:rsidRDefault="0038581D" w:rsidP="0038581D">
      <w:pPr>
        <w:ind w:firstLine="720"/>
        <w:jc w:val="both"/>
        <w:rPr>
          <w:sz w:val="26"/>
          <w:szCs w:val="26"/>
        </w:rPr>
      </w:pPr>
      <w:r w:rsidRPr="00371B02">
        <w:rPr>
          <w:sz w:val="26"/>
          <w:szCs w:val="26"/>
        </w:rPr>
        <w:t xml:space="preserve">Целесообразность решения проблем создания доступной среды для инвалидов и других </w:t>
      </w:r>
      <w:proofErr w:type="spellStart"/>
      <w:r w:rsidRPr="00371B02">
        <w:rPr>
          <w:sz w:val="26"/>
          <w:szCs w:val="26"/>
        </w:rPr>
        <w:t>маломобильных</w:t>
      </w:r>
      <w:proofErr w:type="spellEnd"/>
      <w:r w:rsidRPr="00371B02">
        <w:rPr>
          <w:sz w:val="26"/>
          <w:szCs w:val="26"/>
        </w:rPr>
        <w:t xml:space="preserve"> групп населения программным методом определяется несколькими факторами:</w:t>
      </w:r>
    </w:p>
    <w:p w:rsidR="0038581D" w:rsidRPr="00371B02" w:rsidRDefault="0038581D" w:rsidP="0038581D">
      <w:pPr>
        <w:ind w:firstLine="720"/>
        <w:jc w:val="both"/>
        <w:rPr>
          <w:sz w:val="26"/>
          <w:szCs w:val="26"/>
        </w:rPr>
      </w:pPr>
      <w:r w:rsidRPr="00371B02">
        <w:rPr>
          <w:sz w:val="26"/>
          <w:szCs w:val="26"/>
        </w:rPr>
        <w:t>1. Масштабность и высокая социально-экономическая значимость проблемы.</w:t>
      </w:r>
    </w:p>
    <w:p w:rsidR="0038581D" w:rsidRPr="00371B02" w:rsidRDefault="0038581D" w:rsidP="0038581D">
      <w:pPr>
        <w:ind w:firstLine="720"/>
        <w:jc w:val="both"/>
        <w:rPr>
          <w:sz w:val="26"/>
          <w:szCs w:val="26"/>
        </w:rPr>
      </w:pPr>
      <w:r w:rsidRPr="00371B02">
        <w:rPr>
          <w:sz w:val="26"/>
          <w:szCs w:val="26"/>
        </w:rPr>
        <w:t xml:space="preserve">В создании на территории района доступной среды жизнедеятельности заинтересованы не только инвалиды, но и другие </w:t>
      </w:r>
      <w:proofErr w:type="spellStart"/>
      <w:r w:rsidRPr="00371B02">
        <w:rPr>
          <w:sz w:val="26"/>
          <w:szCs w:val="26"/>
        </w:rPr>
        <w:t>маломобильные</w:t>
      </w:r>
      <w:proofErr w:type="spellEnd"/>
      <w:r w:rsidRPr="00371B02">
        <w:rPr>
          <w:sz w:val="26"/>
          <w:szCs w:val="26"/>
        </w:rPr>
        <w:t xml:space="preserve"> группы населения. Решение проблемы предполагает модернизацию или дооборудование объектов социальной, транспортной инфраструктур, а также организацию строительства новых объектов с учетом требований доступности для граждан с ограниченными возможностями здоровья.</w:t>
      </w:r>
    </w:p>
    <w:p w:rsidR="0038581D" w:rsidRPr="00371B02" w:rsidRDefault="0038581D" w:rsidP="0038581D">
      <w:pPr>
        <w:ind w:firstLine="720"/>
        <w:jc w:val="both"/>
        <w:rPr>
          <w:sz w:val="26"/>
          <w:szCs w:val="26"/>
        </w:rPr>
      </w:pPr>
      <w:r w:rsidRPr="00371B02">
        <w:rPr>
          <w:sz w:val="26"/>
          <w:szCs w:val="26"/>
        </w:rPr>
        <w:t>2. Комплексность и межведомственный характер проблемы.</w:t>
      </w:r>
    </w:p>
    <w:p w:rsidR="0038581D" w:rsidRPr="00371B02" w:rsidRDefault="0038581D" w:rsidP="0038581D">
      <w:pPr>
        <w:ind w:firstLine="720"/>
        <w:jc w:val="both"/>
        <w:rPr>
          <w:sz w:val="26"/>
          <w:szCs w:val="26"/>
        </w:rPr>
      </w:pPr>
      <w:r w:rsidRPr="00371B02">
        <w:rPr>
          <w:sz w:val="26"/>
          <w:szCs w:val="26"/>
        </w:rPr>
        <w:t xml:space="preserve">С учетом обозначенных вопросов возникает необходимость продолжить проведение на территории </w:t>
      </w:r>
      <w:proofErr w:type="spellStart"/>
      <w:r w:rsidRPr="00371B02">
        <w:rPr>
          <w:sz w:val="26"/>
          <w:szCs w:val="26"/>
        </w:rPr>
        <w:t>Ребрихинского</w:t>
      </w:r>
      <w:proofErr w:type="spellEnd"/>
      <w:r w:rsidRPr="00371B02">
        <w:rPr>
          <w:sz w:val="26"/>
          <w:szCs w:val="26"/>
        </w:rPr>
        <w:t xml:space="preserve"> района комплекса мероприятий, объединенных по конкретным целям, срокам реализации, исполнителям, обеспечивающих системный подход к решению проблем инвалидности и инвалидов программными методами, как наиболее целесообразными в решении задач их комплексной реабилитации и адаптации.</w:t>
      </w:r>
    </w:p>
    <w:p w:rsidR="0038581D" w:rsidRPr="00371B02" w:rsidRDefault="0038581D" w:rsidP="0038581D">
      <w:pPr>
        <w:ind w:firstLine="720"/>
        <w:jc w:val="both"/>
        <w:rPr>
          <w:sz w:val="26"/>
          <w:szCs w:val="26"/>
        </w:rPr>
      </w:pPr>
      <w:r w:rsidRPr="00371B02">
        <w:rPr>
          <w:sz w:val="26"/>
          <w:szCs w:val="26"/>
        </w:rPr>
        <w:t>3. Сроки решения проблемы.</w:t>
      </w:r>
    </w:p>
    <w:p w:rsidR="0038581D" w:rsidRPr="00371B02" w:rsidRDefault="0038581D" w:rsidP="0038581D">
      <w:pPr>
        <w:ind w:firstLine="720"/>
        <w:jc w:val="both"/>
        <w:rPr>
          <w:sz w:val="26"/>
          <w:szCs w:val="26"/>
        </w:rPr>
      </w:pPr>
      <w:r w:rsidRPr="00371B02">
        <w:rPr>
          <w:sz w:val="26"/>
          <w:szCs w:val="26"/>
        </w:rPr>
        <w:t xml:space="preserve">Проблема может быть решена в течение ряда лет путем осуществления объединенных по целям мероприятий, в отношении которых должен осуществляться мониторинг, контроль и оценка с позиций достижения целевых </w:t>
      </w:r>
      <w:r w:rsidRPr="00371B02">
        <w:rPr>
          <w:sz w:val="26"/>
          <w:szCs w:val="26"/>
        </w:rPr>
        <w:lastRenderedPageBreak/>
        <w:t>показателей, индикаторов, а также эффективности использования финансовых ресурсов.</w:t>
      </w:r>
    </w:p>
    <w:p w:rsidR="0038581D" w:rsidRPr="00371B02" w:rsidRDefault="0038581D" w:rsidP="0038581D">
      <w:pPr>
        <w:ind w:firstLine="720"/>
        <w:jc w:val="both"/>
        <w:rPr>
          <w:sz w:val="26"/>
          <w:szCs w:val="26"/>
        </w:rPr>
      </w:pPr>
      <w:r w:rsidRPr="00371B02">
        <w:rPr>
          <w:sz w:val="26"/>
          <w:szCs w:val="26"/>
        </w:rPr>
        <w:t xml:space="preserve">Таким образом, использование программного метода даст возможность последовательно осуществлять меры по обеспечению доступной среды жизнедеятельности и социальной интеграции инвалидов в </w:t>
      </w:r>
      <w:proofErr w:type="spellStart"/>
      <w:r w:rsidRPr="00371B02">
        <w:rPr>
          <w:sz w:val="26"/>
          <w:szCs w:val="26"/>
        </w:rPr>
        <w:t>Ребрихинском</w:t>
      </w:r>
      <w:proofErr w:type="spellEnd"/>
      <w:r w:rsidRPr="00371B02">
        <w:rPr>
          <w:sz w:val="26"/>
          <w:szCs w:val="26"/>
        </w:rPr>
        <w:t xml:space="preserve"> районе.</w:t>
      </w:r>
    </w:p>
    <w:p w:rsidR="0038581D" w:rsidRPr="00422F57" w:rsidRDefault="0038581D" w:rsidP="0038581D">
      <w:pPr>
        <w:widowControl w:val="0"/>
        <w:autoSpaceDE w:val="0"/>
        <w:autoSpaceDN w:val="0"/>
        <w:adjustRightInd w:val="0"/>
        <w:spacing w:before="240"/>
        <w:jc w:val="center"/>
        <w:outlineLvl w:val="1"/>
        <w:rPr>
          <w:sz w:val="26"/>
          <w:szCs w:val="26"/>
        </w:rPr>
      </w:pPr>
      <w:r w:rsidRPr="00422F57">
        <w:rPr>
          <w:sz w:val="26"/>
          <w:szCs w:val="26"/>
        </w:rPr>
        <w:t>2. Приоритеты муниципальной политики в сфере реализации</w:t>
      </w:r>
      <w:r>
        <w:rPr>
          <w:sz w:val="26"/>
          <w:szCs w:val="26"/>
        </w:rPr>
        <w:t xml:space="preserve"> </w:t>
      </w:r>
      <w:r w:rsidRPr="00422F57">
        <w:rPr>
          <w:sz w:val="26"/>
          <w:szCs w:val="26"/>
        </w:rPr>
        <w:t>муниципальной программы, цели и задачи, описание</w:t>
      </w:r>
      <w:r>
        <w:rPr>
          <w:sz w:val="26"/>
          <w:szCs w:val="26"/>
        </w:rPr>
        <w:t xml:space="preserve"> </w:t>
      </w:r>
      <w:r w:rsidRPr="00422F57">
        <w:rPr>
          <w:sz w:val="26"/>
          <w:szCs w:val="26"/>
        </w:rPr>
        <w:t>основных ожидаемых конечных результатов муниципальной</w:t>
      </w:r>
      <w:r>
        <w:rPr>
          <w:sz w:val="26"/>
          <w:szCs w:val="26"/>
        </w:rPr>
        <w:t xml:space="preserve"> </w:t>
      </w:r>
      <w:r w:rsidRPr="00422F57">
        <w:rPr>
          <w:sz w:val="26"/>
          <w:szCs w:val="26"/>
        </w:rPr>
        <w:t>программы, сроков ее реализации</w:t>
      </w:r>
    </w:p>
    <w:p w:rsidR="0038581D" w:rsidRPr="00422F57" w:rsidRDefault="0038581D" w:rsidP="0038581D">
      <w:pPr>
        <w:widowControl w:val="0"/>
        <w:autoSpaceDE w:val="0"/>
        <w:autoSpaceDN w:val="0"/>
        <w:adjustRightInd w:val="0"/>
        <w:spacing w:before="240"/>
        <w:jc w:val="center"/>
        <w:outlineLvl w:val="2"/>
        <w:rPr>
          <w:sz w:val="26"/>
          <w:szCs w:val="26"/>
        </w:rPr>
      </w:pPr>
      <w:r w:rsidRPr="00422F57">
        <w:rPr>
          <w:sz w:val="26"/>
          <w:szCs w:val="26"/>
        </w:rPr>
        <w:t>2.1. Приоритеты муниципальной политики в сфере</w:t>
      </w:r>
    </w:p>
    <w:p w:rsidR="0038581D" w:rsidRDefault="0038581D" w:rsidP="0038581D">
      <w:pPr>
        <w:widowControl w:val="0"/>
        <w:autoSpaceDE w:val="0"/>
        <w:autoSpaceDN w:val="0"/>
        <w:adjustRightInd w:val="0"/>
        <w:spacing w:after="240"/>
        <w:jc w:val="center"/>
        <w:rPr>
          <w:sz w:val="26"/>
          <w:szCs w:val="26"/>
        </w:rPr>
      </w:pPr>
      <w:r w:rsidRPr="00422F57">
        <w:rPr>
          <w:sz w:val="26"/>
          <w:szCs w:val="26"/>
        </w:rPr>
        <w:t>реализации муниципальной программы</w:t>
      </w:r>
    </w:p>
    <w:p w:rsidR="0038581D" w:rsidRPr="003A38C6" w:rsidRDefault="0038581D" w:rsidP="0038581D">
      <w:pPr>
        <w:pStyle w:val="ConsPlusNormal"/>
        <w:spacing w:before="240" w:after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8C6">
        <w:rPr>
          <w:rFonts w:ascii="Times New Roman" w:hAnsi="Times New Roman" w:cs="Times New Roman"/>
          <w:sz w:val="26"/>
          <w:szCs w:val="26"/>
        </w:rPr>
        <w:t xml:space="preserve">Программа определяет цели, задачи и направления по повышению уровня доступности для инвалидов объектов и предоставляемых услуг, их обеспеченности реабилитационными и </w:t>
      </w:r>
      <w:proofErr w:type="spellStart"/>
      <w:r w:rsidRPr="003A38C6">
        <w:rPr>
          <w:rFonts w:ascii="Times New Roman" w:hAnsi="Times New Roman" w:cs="Times New Roman"/>
          <w:sz w:val="26"/>
          <w:szCs w:val="26"/>
        </w:rPr>
        <w:t>абилитационными</w:t>
      </w:r>
      <w:proofErr w:type="spellEnd"/>
      <w:r w:rsidRPr="003A38C6">
        <w:rPr>
          <w:rFonts w:ascii="Times New Roman" w:hAnsi="Times New Roman" w:cs="Times New Roman"/>
          <w:sz w:val="26"/>
          <w:szCs w:val="26"/>
        </w:rPr>
        <w:t xml:space="preserve"> услугами, ранней помощью, а также уровня профессионального развития и занятости.</w:t>
      </w:r>
    </w:p>
    <w:p w:rsidR="0038581D" w:rsidRPr="003A38C6" w:rsidRDefault="0038581D" w:rsidP="0038581D">
      <w:pPr>
        <w:pStyle w:val="ConsPlusNormal"/>
        <w:spacing w:before="2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8C6">
        <w:rPr>
          <w:rFonts w:ascii="Times New Roman" w:hAnsi="Times New Roman" w:cs="Times New Roman"/>
          <w:sz w:val="26"/>
          <w:szCs w:val="26"/>
        </w:rPr>
        <w:t xml:space="preserve">Нормативная правовая база </w:t>
      </w:r>
      <w:r>
        <w:rPr>
          <w:rFonts w:ascii="Times New Roman" w:hAnsi="Times New Roman" w:cs="Times New Roman"/>
          <w:sz w:val="26"/>
          <w:szCs w:val="26"/>
        </w:rPr>
        <w:t>муниципальной п</w:t>
      </w:r>
      <w:r w:rsidRPr="003A38C6">
        <w:rPr>
          <w:rFonts w:ascii="Times New Roman" w:hAnsi="Times New Roman" w:cs="Times New Roman"/>
          <w:sz w:val="26"/>
          <w:szCs w:val="26"/>
        </w:rPr>
        <w:t>рограммы:</w:t>
      </w:r>
    </w:p>
    <w:p w:rsidR="0038581D" w:rsidRPr="003A38C6" w:rsidRDefault="0038581D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8C6">
        <w:rPr>
          <w:rFonts w:ascii="Times New Roman" w:hAnsi="Times New Roman" w:cs="Times New Roman"/>
          <w:sz w:val="26"/>
          <w:szCs w:val="26"/>
        </w:rPr>
        <w:t>Конвенция о правах инвалидов;</w:t>
      </w:r>
    </w:p>
    <w:p w:rsidR="0038581D" w:rsidRPr="003A38C6" w:rsidRDefault="0038581D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8C6">
        <w:rPr>
          <w:rFonts w:ascii="Times New Roman" w:hAnsi="Times New Roman" w:cs="Times New Roman"/>
          <w:sz w:val="26"/>
          <w:szCs w:val="26"/>
        </w:rPr>
        <w:t>федеральные законы:</w:t>
      </w:r>
    </w:p>
    <w:p w:rsidR="0038581D" w:rsidRPr="003A38C6" w:rsidRDefault="0038581D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8C6">
        <w:rPr>
          <w:rFonts w:ascii="Times New Roman" w:hAnsi="Times New Roman" w:cs="Times New Roman"/>
          <w:sz w:val="26"/>
          <w:szCs w:val="26"/>
        </w:rPr>
        <w:t xml:space="preserve">от 24.11.1995 </w:t>
      </w:r>
      <w:hyperlink r:id="rId6" w:history="1">
        <w:r w:rsidRPr="003A38C6">
          <w:rPr>
            <w:rFonts w:ascii="Times New Roman" w:hAnsi="Times New Roman" w:cs="Times New Roman"/>
            <w:sz w:val="26"/>
            <w:szCs w:val="26"/>
          </w:rPr>
          <w:t>N 181-ФЗ</w:t>
        </w:r>
      </w:hyperlink>
      <w:r w:rsidRPr="003A38C6">
        <w:rPr>
          <w:rFonts w:ascii="Times New Roman" w:hAnsi="Times New Roman" w:cs="Times New Roman"/>
          <w:sz w:val="26"/>
          <w:szCs w:val="26"/>
        </w:rPr>
        <w:t xml:space="preserve"> "О социальной защите инвалидов в Российской Федерации";</w:t>
      </w:r>
    </w:p>
    <w:p w:rsidR="0038581D" w:rsidRPr="003A38C6" w:rsidRDefault="0038581D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8C6">
        <w:rPr>
          <w:rFonts w:ascii="Times New Roman" w:hAnsi="Times New Roman" w:cs="Times New Roman"/>
          <w:sz w:val="26"/>
          <w:szCs w:val="26"/>
        </w:rPr>
        <w:t xml:space="preserve">от 21.11.2011 </w:t>
      </w:r>
      <w:hyperlink r:id="rId7" w:history="1">
        <w:r w:rsidRPr="003A38C6">
          <w:rPr>
            <w:rFonts w:ascii="Times New Roman" w:hAnsi="Times New Roman" w:cs="Times New Roman"/>
            <w:sz w:val="26"/>
            <w:szCs w:val="26"/>
          </w:rPr>
          <w:t>N 323-ФЗ</w:t>
        </w:r>
      </w:hyperlink>
      <w:r w:rsidRPr="003A38C6">
        <w:rPr>
          <w:rFonts w:ascii="Times New Roman" w:hAnsi="Times New Roman" w:cs="Times New Roman"/>
          <w:sz w:val="26"/>
          <w:szCs w:val="26"/>
        </w:rPr>
        <w:t xml:space="preserve"> "Об основах охраны здоровья граждан в Российской Федерации";</w:t>
      </w:r>
    </w:p>
    <w:p w:rsidR="0038581D" w:rsidRPr="003A38C6" w:rsidRDefault="0038581D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8C6">
        <w:rPr>
          <w:rFonts w:ascii="Times New Roman" w:hAnsi="Times New Roman" w:cs="Times New Roman"/>
          <w:sz w:val="26"/>
          <w:szCs w:val="26"/>
        </w:rPr>
        <w:t xml:space="preserve">от 29.12.2012 </w:t>
      </w:r>
      <w:hyperlink r:id="rId8" w:history="1">
        <w:r w:rsidRPr="003A38C6">
          <w:rPr>
            <w:rFonts w:ascii="Times New Roman" w:hAnsi="Times New Roman" w:cs="Times New Roman"/>
            <w:sz w:val="26"/>
            <w:szCs w:val="26"/>
          </w:rPr>
          <w:t>N 273-ФЗ</w:t>
        </w:r>
      </w:hyperlink>
      <w:r w:rsidRPr="003A38C6">
        <w:rPr>
          <w:rFonts w:ascii="Times New Roman" w:hAnsi="Times New Roman" w:cs="Times New Roman"/>
          <w:sz w:val="26"/>
          <w:szCs w:val="26"/>
        </w:rPr>
        <w:t xml:space="preserve"> "Об образовании в Российской Федерации";</w:t>
      </w:r>
    </w:p>
    <w:p w:rsidR="0038581D" w:rsidRPr="003A38C6" w:rsidRDefault="0038581D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8C6">
        <w:rPr>
          <w:rFonts w:ascii="Times New Roman" w:hAnsi="Times New Roman" w:cs="Times New Roman"/>
          <w:sz w:val="26"/>
          <w:szCs w:val="26"/>
        </w:rPr>
        <w:t xml:space="preserve">от 28.12.2013 </w:t>
      </w:r>
      <w:hyperlink r:id="rId9" w:history="1">
        <w:r w:rsidRPr="003A38C6">
          <w:rPr>
            <w:rFonts w:ascii="Times New Roman" w:hAnsi="Times New Roman" w:cs="Times New Roman"/>
            <w:sz w:val="26"/>
            <w:szCs w:val="26"/>
          </w:rPr>
          <w:t>N 442-ФЗ</w:t>
        </w:r>
      </w:hyperlink>
      <w:r w:rsidRPr="003A38C6">
        <w:rPr>
          <w:rFonts w:ascii="Times New Roman" w:hAnsi="Times New Roman" w:cs="Times New Roman"/>
          <w:sz w:val="26"/>
          <w:szCs w:val="26"/>
        </w:rPr>
        <w:t xml:space="preserve"> "Об основах социального обслуживания граждан в Российской Федерации";</w:t>
      </w:r>
    </w:p>
    <w:p w:rsidR="0038581D" w:rsidRPr="003A38C6" w:rsidRDefault="0038581D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8C6">
        <w:rPr>
          <w:rFonts w:ascii="Times New Roman" w:hAnsi="Times New Roman" w:cs="Times New Roman"/>
          <w:sz w:val="26"/>
          <w:szCs w:val="26"/>
        </w:rPr>
        <w:t xml:space="preserve">от 01.12.2014 </w:t>
      </w:r>
      <w:hyperlink r:id="rId10" w:history="1">
        <w:r w:rsidRPr="003A38C6">
          <w:rPr>
            <w:rFonts w:ascii="Times New Roman" w:hAnsi="Times New Roman" w:cs="Times New Roman"/>
            <w:sz w:val="26"/>
            <w:szCs w:val="26"/>
          </w:rPr>
          <w:t>N 419-ФЗ</w:t>
        </w:r>
      </w:hyperlink>
      <w:r w:rsidRPr="003A38C6">
        <w:rPr>
          <w:rFonts w:ascii="Times New Roman" w:hAnsi="Times New Roman" w:cs="Times New Roman"/>
          <w:sz w:val="26"/>
          <w:szCs w:val="26"/>
        </w:rPr>
        <w:t xml:space="preserve">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инвалидов";</w:t>
      </w:r>
    </w:p>
    <w:p w:rsidR="0038581D" w:rsidRPr="003A38C6" w:rsidRDefault="0038581D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8C6">
        <w:rPr>
          <w:rFonts w:ascii="Times New Roman" w:hAnsi="Times New Roman" w:cs="Times New Roman"/>
          <w:sz w:val="26"/>
          <w:szCs w:val="26"/>
        </w:rPr>
        <w:t>указы Президента Российской Федерации:</w:t>
      </w:r>
    </w:p>
    <w:p w:rsidR="0038581D" w:rsidRPr="003A38C6" w:rsidRDefault="0038581D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8C6">
        <w:rPr>
          <w:rFonts w:ascii="Times New Roman" w:hAnsi="Times New Roman" w:cs="Times New Roman"/>
          <w:sz w:val="26"/>
          <w:szCs w:val="26"/>
        </w:rPr>
        <w:t xml:space="preserve">от 07.05.2012 </w:t>
      </w:r>
      <w:hyperlink r:id="rId11" w:history="1">
        <w:r w:rsidRPr="003A38C6">
          <w:rPr>
            <w:rFonts w:ascii="Times New Roman" w:hAnsi="Times New Roman" w:cs="Times New Roman"/>
            <w:sz w:val="26"/>
            <w:szCs w:val="26"/>
          </w:rPr>
          <w:t>N 599</w:t>
        </w:r>
      </w:hyperlink>
      <w:r w:rsidRPr="003A38C6">
        <w:rPr>
          <w:rFonts w:ascii="Times New Roman" w:hAnsi="Times New Roman" w:cs="Times New Roman"/>
          <w:sz w:val="26"/>
          <w:szCs w:val="26"/>
        </w:rPr>
        <w:t xml:space="preserve"> "О мерах по реализации государственной политики в области образования и науки";</w:t>
      </w:r>
    </w:p>
    <w:p w:rsidR="0038581D" w:rsidRPr="003A38C6" w:rsidRDefault="0038581D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8C6">
        <w:rPr>
          <w:rFonts w:ascii="Times New Roman" w:hAnsi="Times New Roman" w:cs="Times New Roman"/>
          <w:sz w:val="26"/>
          <w:szCs w:val="26"/>
        </w:rPr>
        <w:t xml:space="preserve">от 09.05.2017 </w:t>
      </w:r>
      <w:hyperlink r:id="rId12" w:history="1">
        <w:r w:rsidRPr="003A38C6">
          <w:rPr>
            <w:rFonts w:ascii="Times New Roman" w:hAnsi="Times New Roman" w:cs="Times New Roman"/>
            <w:sz w:val="26"/>
            <w:szCs w:val="26"/>
          </w:rPr>
          <w:t>N 203</w:t>
        </w:r>
      </w:hyperlink>
      <w:r w:rsidRPr="003A38C6">
        <w:rPr>
          <w:rFonts w:ascii="Times New Roman" w:hAnsi="Times New Roman" w:cs="Times New Roman"/>
          <w:sz w:val="26"/>
          <w:szCs w:val="26"/>
        </w:rPr>
        <w:t xml:space="preserve"> "О Стратегии развития информационного общества в Российской Федерации на 2017 - 2030 годы";</w:t>
      </w:r>
    </w:p>
    <w:p w:rsidR="0038581D" w:rsidRPr="003A38C6" w:rsidRDefault="00261FA2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38581D" w:rsidRPr="003A38C6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38581D" w:rsidRPr="003A38C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29.03.2019 N 363 "Об утверждении государственной программы Российской Федерации "Доступная среда";</w:t>
      </w:r>
    </w:p>
    <w:p w:rsidR="0038581D" w:rsidRPr="003A38C6" w:rsidRDefault="00261FA2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4" w:history="1">
        <w:r w:rsidR="0038581D" w:rsidRPr="003A38C6">
          <w:rPr>
            <w:rFonts w:ascii="Times New Roman" w:hAnsi="Times New Roman" w:cs="Times New Roman"/>
            <w:sz w:val="26"/>
            <w:szCs w:val="26"/>
          </w:rPr>
          <w:t>Концепция</w:t>
        </w:r>
      </w:hyperlink>
      <w:r w:rsidR="0038581D" w:rsidRPr="003A38C6">
        <w:rPr>
          <w:rFonts w:ascii="Times New Roman" w:hAnsi="Times New Roman" w:cs="Times New Roman"/>
          <w:sz w:val="26"/>
          <w:szCs w:val="26"/>
        </w:rPr>
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N 1662-р;</w:t>
      </w:r>
    </w:p>
    <w:p w:rsidR="0038581D" w:rsidRPr="003A38C6" w:rsidRDefault="00261FA2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5" w:history="1">
        <w:r w:rsidR="0038581D" w:rsidRPr="003A38C6">
          <w:rPr>
            <w:rFonts w:ascii="Times New Roman" w:hAnsi="Times New Roman" w:cs="Times New Roman"/>
            <w:sz w:val="26"/>
            <w:szCs w:val="26"/>
          </w:rPr>
          <w:t>Концепция</w:t>
        </w:r>
      </w:hyperlink>
      <w:r w:rsidR="0038581D" w:rsidRPr="003A38C6">
        <w:rPr>
          <w:rFonts w:ascii="Times New Roman" w:hAnsi="Times New Roman" w:cs="Times New Roman"/>
          <w:sz w:val="26"/>
          <w:szCs w:val="26"/>
        </w:rPr>
        <w:t xml:space="preserve"> создания, ведения и использования федеральной государственной информационной системы "Федеральный реестр инвалидов", утвержденная распоряжением Правительства Российской Федерации от 16.07.2016 N 1506-р;</w:t>
      </w:r>
    </w:p>
    <w:p w:rsidR="0038581D" w:rsidRPr="003A38C6" w:rsidRDefault="00261FA2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38581D" w:rsidRPr="003A38C6">
          <w:rPr>
            <w:rFonts w:ascii="Times New Roman" w:hAnsi="Times New Roman" w:cs="Times New Roman"/>
            <w:sz w:val="26"/>
            <w:szCs w:val="26"/>
          </w:rPr>
          <w:t>Концепция</w:t>
        </w:r>
      </w:hyperlink>
      <w:r w:rsidR="0038581D" w:rsidRPr="003A38C6">
        <w:rPr>
          <w:rFonts w:ascii="Times New Roman" w:hAnsi="Times New Roman" w:cs="Times New Roman"/>
          <w:sz w:val="26"/>
          <w:szCs w:val="26"/>
        </w:rPr>
        <w:t xml:space="preserve"> развития ранней помощи в Российской Федерации на период до 2020 года, утвержденная распоряжением Правительства Российской Федерации от 31.08.2016 N 1839-р;</w:t>
      </w:r>
    </w:p>
    <w:p w:rsidR="0038581D" w:rsidRPr="003A38C6" w:rsidRDefault="00261FA2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7" w:history="1">
        <w:r w:rsidR="0038581D" w:rsidRPr="003A38C6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="0038581D" w:rsidRPr="003A38C6">
        <w:rPr>
          <w:rFonts w:ascii="Times New Roman" w:hAnsi="Times New Roman" w:cs="Times New Roman"/>
          <w:sz w:val="26"/>
          <w:szCs w:val="26"/>
        </w:rPr>
        <w:t xml:space="preserve"> мероприятий по реализации в субъектах Российской </w:t>
      </w:r>
      <w:proofErr w:type="gramStart"/>
      <w:r w:rsidR="0038581D" w:rsidRPr="003A38C6">
        <w:rPr>
          <w:rFonts w:ascii="Times New Roman" w:hAnsi="Times New Roman" w:cs="Times New Roman"/>
          <w:sz w:val="26"/>
          <w:szCs w:val="26"/>
        </w:rPr>
        <w:t>Федерации программ сопровождения инвалидов молодого возраста</w:t>
      </w:r>
      <w:proofErr w:type="gramEnd"/>
      <w:r w:rsidR="0038581D" w:rsidRPr="003A38C6">
        <w:rPr>
          <w:rFonts w:ascii="Times New Roman" w:hAnsi="Times New Roman" w:cs="Times New Roman"/>
          <w:sz w:val="26"/>
          <w:szCs w:val="26"/>
        </w:rPr>
        <w:t xml:space="preserve"> при получении ими профессионального образования и содействия в последующем трудоустройстве на 2016 - 2020 годы, утвержденный распоряжением Правительства Российской Федерации от 16.07.2016 N 1507-р;</w:t>
      </w:r>
    </w:p>
    <w:p w:rsidR="0038581D" w:rsidRPr="003A38C6" w:rsidRDefault="00261FA2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8" w:history="1">
        <w:r w:rsidR="0038581D" w:rsidRPr="003A38C6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="0038581D" w:rsidRPr="003A38C6">
        <w:rPr>
          <w:rFonts w:ascii="Times New Roman" w:hAnsi="Times New Roman" w:cs="Times New Roman"/>
          <w:sz w:val="26"/>
          <w:szCs w:val="26"/>
        </w:rPr>
        <w:t xml:space="preserve"> мероприятий по повышению уровня занятости инвалидов на 2017 - 2020 годы, утвержденный распоряжением Правительства Российской Федерации от 10.05.2017 N 893-р;</w:t>
      </w:r>
    </w:p>
    <w:p w:rsidR="0038581D" w:rsidRPr="003A38C6" w:rsidRDefault="0038581D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8C6">
        <w:rPr>
          <w:rFonts w:ascii="Times New Roman" w:hAnsi="Times New Roman" w:cs="Times New Roman"/>
          <w:sz w:val="26"/>
          <w:szCs w:val="26"/>
        </w:rPr>
        <w:t>приказы Министерства труда и социальной защиты Российской Федерации:</w:t>
      </w:r>
    </w:p>
    <w:p w:rsidR="0038581D" w:rsidRPr="003A38C6" w:rsidRDefault="0038581D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8C6">
        <w:rPr>
          <w:rFonts w:ascii="Times New Roman" w:hAnsi="Times New Roman" w:cs="Times New Roman"/>
          <w:sz w:val="26"/>
          <w:szCs w:val="26"/>
        </w:rPr>
        <w:t xml:space="preserve">от 06.12.2012 </w:t>
      </w:r>
      <w:hyperlink r:id="rId19" w:history="1">
        <w:r w:rsidRPr="003A38C6">
          <w:rPr>
            <w:rFonts w:ascii="Times New Roman" w:hAnsi="Times New Roman" w:cs="Times New Roman"/>
            <w:sz w:val="26"/>
            <w:szCs w:val="26"/>
          </w:rPr>
          <w:t>N 575</w:t>
        </w:r>
      </w:hyperlink>
      <w:r w:rsidRPr="003A38C6">
        <w:rPr>
          <w:rFonts w:ascii="Times New Roman" w:hAnsi="Times New Roman" w:cs="Times New Roman"/>
          <w:sz w:val="26"/>
          <w:szCs w:val="26"/>
        </w:rPr>
        <w:t xml:space="preserve"> "Об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</w:t>
      </w:r>
      <w:proofErr w:type="spellStart"/>
      <w:r w:rsidRPr="003A38C6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Pr="003A38C6">
        <w:rPr>
          <w:rFonts w:ascii="Times New Roman" w:hAnsi="Times New Roman" w:cs="Times New Roman"/>
          <w:sz w:val="26"/>
          <w:szCs w:val="26"/>
        </w:rPr>
        <w:t xml:space="preserve"> групп населения";</w:t>
      </w:r>
    </w:p>
    <w:p w:rsidR="0038581D" w:rsidRPr="003A38C6" w:rsidRDefault="0038581D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8C6">
        <w:rPr>
          <w:rFonts w:ascii="Times New Roman" w:hAnsi="Times New Roman" w:cs="Times New Roman"/>
          <w:sz w:val="26"/>
          <w:szCs w:val="26"/>
        </w:rPr>
        <w:t xml:space="preserve">от 15.10.2015 </w:t>
      </w:r>
      <w:hyperlink r:id="rId20" w:history="1">
        <w:r w:rsidRPr="003A38C6">
          <w:rPr>
            <w:rFonts w:ascii="Times New Roman" w:hAnsi="Times New Roman" w:cs="Times New Roman"/>
            <w:sz w:val="26"/>
            <w:szCs w:val="26"/>
          </w:rPr>
          <w:t>N 723н</w:t>
        </w:r>
      </w:hyperlink>
      <w:r w:rsidRPr="003A38C6">
        <w:rPr>
          <w:rFonts w:ascii="Times New Roman" w:hAnsi="Times New Roman" w:cs="Times New Roman"/>
          <w:sz w:val="26"/>
          <w:szCs w:val="26"/>
        </w:rPr>
        <w:t xml:space="preserve"> "Об утверждении формы и Порядка предоставления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 </w:t>
      </w:r>
      <w:proofErr w:type="gramStart"/>
      <w:r w:rsidRPr="003A38C6">
        <w:rPr>
          <w:rFonts w:ascii="Times New Roman" w:hAnsi="Times New Roman" w:cs="Times New Roman"/>
          <w:sz w:val="26"/>
          <w:szCs w:val="26"/>
        </w:rPr>
        <w:t>информации</w:t>
      </w:r>
      <w:proofErr w:type="gramEnd"/>
      <w:r w:rsidRPr="003A38C6">
        <w:rPr>
          <w:rFonts w:ascii="Times New Roman" w:hAnsi="Times New Roman" w:cs="Times New Roman"/>
          <w:sz w:val="26"/>
          <w:szCs w:val="26"/>
        </w:rPr>
        <w:t xml:space="preserve"> об исполнении возложенных на них индивидуальной программой реабилитации или </w:t>
      </w:r>
      <w:proofErr w:type="spellStart"/>
      <w:r w:rsidRPr="003A38C6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3A38C6">
        <w:rPr>
          <w:rFonts w:ascii="Times New Roman" w:hAnsi="Times New Roman" w:cs="Times New Roman"/>
          <w:sz w:val="26"/>
          <w:szCs w:val="26"/>
        </w:rPr>
        <w:t xml:space="preserve"> инвалида и индивидуальной программой реабилитации или </w:t>
      </w:r>
      <w:proofErr w:type="spellStart"/>
      <w:r w:rsidRPr="003A38C6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3A38C6">
        <w:rPr>
          <w:rFonts w:ascii="Times New Roman" w:hAnsi="Times New Roman" w:cs="Times New Roman"/>
          <w:sz w:val="26"/>
          <w:szCs w:val="26"/>
        </w:rPr>
        <w:t xml:space="preserve"> ребенка-инвалида мероприятий в федеральные государственные учреждения медико-социальной экспертизы";</w:t>
      </w:r>
    </w:p>
    <w:p w:rsidR="0038581D" w:rsidRPr="003A38C6" w:rsidRDefault="0038581D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8C6">
        <w:rPr>
          <w:rFonts w:ascii="Times New Roman" w:hAnsi="Times New Roman" w:cs="Times New Roman"/>
          <w:sz w:val="26"/>
          <w:szCs w:val="26"/>
        </w:rPr>
        <w:t xml:space="preserve">от 16.11.2015 </w:t>
      </w:r>
      <w:hyperlink r:id="rId21" w:history="1">
        <w:r w:rsidRPr="003A38C6">
          <w:rPr>
            <w:rFonts w:ascii="Times New Roman" w:hAnsi="Times New Roman" w:cs="Times New Roman"/>
            <w:sz w:val="26"/>
            <w:szCs w:val="26"/>
          </w:rPr>
          <w:t>N 872н</w:t>
        </w:r>
      </w:hyperlink>
      <w:r w:rsidRPr="003A38C6">
        <w:rPr>
          <w:rFonts w:ascii="Times New Roman" w:hAnsi="Times New Roman" w:cs="Times New Roman"/>
          <w:sz w:val="26"/>
          <w:szCs w:val="26"/>
        </w:rPr>
        <w:t xml:space="preserve"> "Об утверждении Порядка, формы и сроков обмена сведениями между органами службы занятости и федеральными учреждениями медико-социальной экспертизы";</w:t>
      </w:r>
    </w:p>
    <w:p w:rsidR="0038581D" w:rsidRPr="003A38C6" w:rsidRDefault="0038581D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8C6">
        <w:rPr>
          <w:rFonts w:ascii="Times New Roman" w:hAnsi="Times New Roman" w:cs="Times New Roman"/>
          <w:sz w:val="26"/>
          <w:szCs w:val="26"/>
        </w:rPr>
        <w:t xml:space="preserve">от 13.06.2017 </w:t>
      </w:r>
      <w:hyperlink r:id="rId22" w:history="1">
        <w:r w:rsidRPr="003A38C6">
          <w:rPr>
            <w:rFonts w:ascii="Times New Roman" w:hAnsi="Times New Roman" w:cs="Times New Roman"/>
            <w:sz w:val="26"/>
            <w:szCs w:val="26"/>
          </w:rPr>
          <w:t>N 486н</w:t>
        </w:r>
      </w:hyperlink>
      <w:r w:rsidRPr="003A38C6">
        <w:rPr>
          <w:rFonts w:ascii="Times New Roman" w:hAnsi="Times New Roman" w:cs="Times New Roman"/>
          <w:sz w:val="26"/>
          <w:szCs w:val="26"/>
        </w:rPr>
        <w:t xml:space="preserve"> "Об утверждении Порядка разработки и реализации индивидуальной программы реабилитации или </w:t>
      </w:r>
      <w:proofErr w:type="spellStart"/>
      <w:r w:rsidRPr="003A38C6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3A38C6">
        <w:rPr>
          <w:rFonts w:ascii="Times New Roman" w:hAnsi="Times New Roman" w:cs="Times New Roman"/>
          <w:sz w:val="26"/>
          <w:szCs w:val="26"/>
        </w:rPr>
        <w:t xml:space="preserve"> инвалида, индивидуальной программы реабилитации или </w:t>
      </w:r>
      <w:proofErr w:type="spellStart"/>
      <w:r w:rsidRPr="003A38C6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3A38C6">
        <w:rPr>
          <w:rFonts w:ascii="Times New Roman" w:hAnsi="Times New Roman" w:cs="Times New Roman"/>
          <w:sz w:val="26"/>
          <w:szCs w:val="26"/>
        </w:rPr>
        <w:t xml:space="preserve"> ребенка-инвалида, выдаваемых федеральными государственными учреждениями медико-социальной экспертизы, и их форм";</w:t>
      </w:r>
    </w:p>
    <w:p w:rsidR="0038581D" w:rsidRPr="003A38C6" w:rsidRDefault="0038581D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8C6">
        <w:rPr>
          <w:rFonts w:ascii="Times New Roman" w:hAnsi="Times New Roman" w:cs="Times New Roman"/>
          <w:sz w:val="26"/>
          <w:szCs w:val="26"/>
        </w:rPr>
        <w:t>приказы Министерства образования и науки Российской Федерации:</w:t>
      </w:r>
    </w:p>
    <w:p w:rsidR="0038581D" w:rsidRPr="003A38C6" w:rsidRDefault="0038581D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8C6">
        <w:rPr>
          <w:rFonts w:ascii="Times New Roman" w:hAnsi="Times New Roman" w:cs="Times New Roman"/>
          <w:sz w:val="26"/>
          <w:szCs w:val="26"/>
        </w:rPr>
        <w:t xml:space="preserve">от 30.08.2013 </w:t>
      </w:r>
      <w:hyperlink r:id="rId23" w:history="1">
        <w:r w:rsidRPr="003A38C6">
          <w:rPr>
            <w:rFonts w:ascii="Times New Roman" w:hAnsi="Times New Roman" w:cs="Times New Roman"/>
            <w:sz w:val="26"/>
            <w:szCs w:val="26"/>
          </w:rPr>
          <w:t>N 1014</w:t>
        </w:r>
      </w:hyperlink>
      <w:r w:rsidRPr="003A38C6">
        <w:rPr>
          <w:rFonts w:ascii="Times New Roman" w:hAnsi="Times New Roman" w:cs="Times New Roman"/>
          <w:sz w:val="26"/>
          <w:szCs w:val="26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38581D" w:rsidRPr="003A38C6" w:rsidRDefault="0038581D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8C6">
        <w:rPr>
          <w:rFonts w:ascii="Times New Roman" w:hAnsi="Times New Roman" w:cs="Times New Roman"/>
          <w:sz w:val="26"/>
          <w:szCs w:val="26"/>
        </w:rPr>
        <w:t xml:space="preserve">от 30.08.2013 </w:t>
      </w:r>
      <w:hyperlink r:id="rId24" w:history="1">
        <w:r w:rsidRPr="003A38C6">
          <w:rPr>
            <w:rFonts w:ascii="Times New Roman" w:hAnsi="Times New Roman" w:cs="Times New Roman"/>
            <w:sz w:val="26"/>
            <w:szCs w:val="26"/>
          </w:rPr>
          <w:t>N 1015</w:t>
        </w:r>
      </w:hyperlink>
      <w:r w:rsidRPr="003A38C6">
        <w:rPr>
          <w:rFonts w:ascii="Times New Roman" w:hAnsi="Times New Roman" w:cs="Times New Roman"/>
          <w:sz w:val="26"/>
          <w:szCs w:val="26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38581D" w:rsidRPr="003A38C6" w:rsidRDefault="0038581D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8C6">
        <w:rPr>
          <w:rFonts w:ascii="Times New Roman" w:hAnsi="Times New Roman" w:cs="Times New Roman"/>
          <w:sz w:val="26"/>
          <w:szCs w:val="26"/>
        </w:rPr>
        <w:t xml:space="preserve">от 17.10.2013 </w:t>
      </w:r>
      <w:hyperlink r:id="rId25" w:history="1">
        <w:r w:rsidRPr="003A38C6">
          <w:rPr>
            <w:rFonts w:ascii="Times New Roman" w:hAnsi="Times New Roman" w:cs="Times New Roman"/>
            <w:sz w:val="26"/>
            <w:szCs w:val="26"/>
          </w:rPr>
          <w:t>N 1155</w:t>
        </w:r>
      </w:hyperlink>
      <w:r w:rsidRPr="003A38C6">
        <w:rPr>
          <w:rFonts w:ascii="Times New Roman" w:hAnsi="Times New Roman" w:cs="Times New Roman"/>
          <w:sz w:val="26"/>
          <w:szCs w:val="26"/>
        </w:rPr>
        <w:t xml:space="preserve"> "Об утверждении федерального государственного образовательного стандарта дошкольного образования";</w:t>
      </w:r>
    </w:p>
    <w:p w:rsidR="0038581D" w:rsidRPr="003A38C6" w:rsidRDefault="0038581D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8C6">
        <w:rPr>
          <w:rFonts w:ascii="Times New Roman" w:hAnsi="Times New Roman" w:cs="Times New Roman"/>
          <w:sz w:val="26"/>
          <w:szCs w:val="26"/>
        </w:rPr>
        <w:t xml:space="preserve">от 19.12.2014 </w:t>
      </w:r>
      <w:hyperlink r:id="rId26" w:history="1">
        <w:r w:rsidRPr="003A38C6">
          <w:rPr>
            <w:rFonts w:ascii="Times New Roman" w:hAnsi="Times New Roman" w:cs="Times New Roman"/>
            <w:sz w:val="26"/>
            <w:szCs w:val="26"/>
          </w:rPr>
          <w:t>N 1598</w:t>
        </w:r>
      </w:hyperlink>
      <w:r w:rsidRPr="003A38C6">
        <w:rPr>
          <w:rFonts w:ascii="Times New Roman" w:hAnsi="Times New Roman" w:cs="Times New Roman"/>
          <w:sz w:val="26"/>
          <w:szCs w:val="26"/>
        </w:rPr>
        <w:t xml:space="preserve"> "Об утверждении федерального государственного образовательного стандарта начального общего образования </w:t>
      </w:r>
      <w:proofErr w:type="gramStart"/>
      <w:r w:rsidRPr="003A38C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A38C6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здоровья";</w:t>
      </w:r>
    </w:p>
    <w:p w:rsidR="0038581D" w:rsidRPr="003A38C6" w:rsidRDefault="0038581D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8C6">
        <w:rPr>
          <w:rFonts w:ascii="Times New Roman" w:hAnsi="Times New Roman" w:cs="Times New Roman"/>
          <w:sz w:val="26"/>
          <w:szCs w:val="26"/>
        </w:rPr>
        <w:t xml:space="preserve">от 19.12.2014 </w:t>
      </w:r>
      <w:hyperlink r:id="rId27" w:history="1">
        <w:r w:rsidRPr="003A38C6">
          <w:rPr>
            <w:rFonts w:ascii="Times New Roman" w:hAnsi="Times New Roman" w:cs="Times New Roman"/>
            <w:sz w:val="26"/>
            <w:szCs w:val="26"/>
          </w:rPr>
          <w:t>N 1599</w:t>
        </w:r>
      </w:hyperlink>
      <w:r w:rsidRPr="003A38C6">
        <w:rPr>
          <w:rFonts w:ascii="Times New Roman" w:hAnsi="Times New Roman" w:cs="Times New Roman"/>
          <w:sz w:val="26"/>
          <w:szCs w:val="26"/>
        </w:rPr>
        <w:t xml:space="preserve"> "Об утверждении федерального государственного образовательного стандарта образования </w:t>
      </w:r>
      <w:proofErr w:type="gramStart"/>
      <w:r w:rsidRPr="003A38C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A38C6">
        <w:rPr>
          <w:rFonts w:ascii="Times New Roman" w:hAnsi="Times New Roman" w:cs="Times New Roman"/>
          <w:sz w:val="26"/>
          <w:szCs w:val="26"/>
        </w:rPr>
        <w:t xml:space="preserve"> с умственной отсталостью (интеллектуальными нарушениями)";</w:t>
      </w:r>
    </w:p>
    <w:p w:rsidR="0038581D" w:rsidRPr="003A38C6" w:rsidRDefault="0038581D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8C6">
        <w:rPr>
          <w:rFonts w:ascii="Times New Roman" w:hAnsi="Times New Roman" w:cs="Times New Roman"/>
          <w:sz w:val="26"/>
          <w:szCs w:val="26"/>
        </w:rPr>
        <w:t xml:space="preserve">от 09.11.2015 </w:t>
      </w:r>
      <w:hyperlink r:id="rId28" w:history="1">
        <w:r w:rsidRPr="003A38C6">
          <w:rPr>
            <w:rFonts w:ascii="Times New Roman" w:hAnsi="Times New Roman" w:cs="Times New Roman"/>
            <w:sz w:val="26"/>
            <w:szCs w:val="26"/>
          </w:rPr>
          <w:t>N 1309</w:t>
        </w:r>
      </w:hyperlink>
      <w:r w:rsidRPr="003A38C6">
        <w:rPr>
          <w:rFonts w:ascii="Times New Roman" w:hAnsi="Times New Roman" w:cs="Times New Roman"/>
          <w:sz w:val="26"/>
          <w:szCs w:val="26"/>
        </w:rPr>
        <w:t xml:space="preserve">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помощи";</w:t>
      </w:r>
    </w:p>
    <w:p w:rsidR="0038581D" w:rsidRPr="003A38C6" w:rsidRDefault="00261FA2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29" w:history="1">
        <w:r w:rsidR="0038581D" w:rsidRPr="003A38C6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38581D" w:rsidRPr="003A38C6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Российской Федерации от 27.03.2009 N 138н "О порядке организации работы по </w:t>
      </w:r>
      <w:r w:rsidR="0038581D" w:rsidRPr="003A38C6">
        <w:rPr>
          <w:rFonts w:ascii="Times New Roman" w:hAnsi="Times New Roman" w:cs="Times New Roman"/>
          <w:sz w:val="26"/>
          <w:szCs w:val="26"/>
        </w:rPr>
        <w:lastRenderedPageBreak/>
        <w:t xml:space="preserve">распределению путевок и направлению больных из учреждений, оказывающих специализированную, в том числе высокотехнологичную, медицинскую помощь, на лечение в санаторно-курортные учреждения, находящиеся в ведении </w:t>
      </w:r>
      <w:proofErr w:type="spellStart"/>
      <w:r w:rsidR="0038581D" w:rsidRPr="003A38C6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="0038581D" w:rsidRPr="003A38C6">
        <w:rPr>
          <w:rFonts w:ascii="Times New Roman" w:hAnsi="Times New Roman" w:cs="Times New Roman"/>
          <w:sz w:val="26"/>
          <w:szCs w:val="26"/>
        </w:rPr>
        <w:t xml:space="preserve"> России";</w:t>
      </w:r>
    </w:p>
    <w:p w:rsidR="0038581D" w:rsidRPr="003A38C6" w:rsidRDefault="00261FA2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30" w:history="1">
        <w:r w:rsidR="0038581D" w:rsidRPr="003A38C6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38581D" w:rsidRPr="003A38C6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Российской Федерации от 29.12.2012 N 1705н "О Порядке организации медицинской реабилитации";</w:t>
      </w:r>
    </w:p>
    <w:p w:rsidR="0038581D" w:rsidRPr="003A38C6" w:rsidRDefault="00261FA2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31" w:history="1">
        <w:r w:rsidR="0038581D" w:rsidRPr="003A38C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38581D" w:rsidRPr="003A38C6">
        <w:rPr>
          <w:rFonts w:ascii="Times New Roman" w:hAnsi="Times New Roman" w:cs="Times New Roman"/>
          <w:sz w:val="26"/>
          <w:szCs w:val="26"/>
        </w:rPr>
        <w:t xml:space="preserve"> Алтайского края от 01.12.2014 N 93-ЗС "О перечне социальных услуг, предоставляемых поставщиками социальных услуг в Алтайском крае";</w:t>
      </w:r>
    </w:p>
    <w:p w:rsidR="0038581D" w:rsidRPr="003A38C6" w:rsidRDefault="00261FA2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32" w:history="1">
        <w:r w:rsidR="0038581D" w:rsidRPr="003A38C6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38581D" w:rsidRPr="003A38C6">
        <w:rPr>
          <w:rFonts w:ascii="Times New Roman" w:hAnsi="Times New Roman" w:cs="Times New Roman"/>
          <w:sz w:val="26"/>
          <w:szCs w:val="26"/>
        </w:rPr>
        <w:t xml:space="preserve"> Главного управления Алтайского края по социальной защите и преодолению последствий ядерных испытаний на Семипалатинском полигоне от 28.11.2014 N 400 "О порядках предоставления социальных услуг поставщиками социальных услуг в Алтайском крае";</w:t>
      </w:r>
    </w:p>
    <w:p w:rsidR="0038581D" w:rsidRPr="00BF2008" w:rsidRDefault="00261FA2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33" w:history="1">
        <w:r w:rsidR="0038581D" w:rsidRPr="003A38C6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38581D" w:rsidRPr="003A38C6">
        <w:rPr>
          <w:rFonts w:ascii="Times New Roman" w:hAnsi="Times New Roman" w:cs="Times New Roman"/>
          <w:sz w:val="26"/>
          <w:szCs w:val="26"/>
        </w:rPr>
        <w:t xml:space="preserve"> Главного управления Алтайского края по социальной защите населения и преодолению последствий ядерных испытаний на Семипалатинском полигоне от 25.12.2014 N 433 "Об утверждении стандартов социальных услуг, пр</w:t>
      </w:r>
      <w:r w:rsidR="0038581D">
        <w:rPr>
          <w:rFonts w:ascii="Times New Roman" w:hAnsi="Times New Roman" w:cs="Times New Roman"/>
          <w:sz w:val="26"/>
          <w:szCs w:val="26"/>
        </w:rPr>
        <w:t>едоставляемых в Алтайском крае"</w:t>
      </w:r>
    </w:p>
    <w:p w:rsidR="0038581D" w:rsidRPr="00422F57" w:rsidRDefault="0038581D" w:rsidP="0038581D">
      <w:pPr>
        <w:spacing w:before="240" w:after="240"/>
        <w:ind w:firstLine="709"/>
        <w:jc w:val="center"/>
        <w:rPr>
          <w:sz w:val="26"/>
          <w:szCs w:val="26"/>
        </w:rPr>
      </w:pPr>
      <w:r w:rsidRPr="00422F57">
        <w:rPr>
          <w:sz w:val="26"/>
          <w:szCs w:val="26"/>
        </w:rPr>
        <w:t>2.2. Цель муниципальной программы</w:t>
      </w:r>
    </w:p>
    <w:p w:rsidR="0038581D" w:rsidRPr="00422F57" w:rsidRDefault="0038581D" w:rsidP="0038581D">
      <w:pPr>
        <w:ind w:firstLine="709"/>
        <w:jc w:val="both"/>
        <w:rPr>
          <w:sz w:val="26"/>
          <w:szCs w:val="26"/>
        </w:rPr>
      </w:pPr>
      <w:r w:rsidRPr="00422F57">
        <w:rPr>
          <w:sz w:val="26"/>
          <w:szCs w:val="26"/>
        </w:rPr>
        <w:t>Создание условий, способствующих интеграции инвалидов в общество и повышению уровня их жизни.</w:t>
      </w:r>
    </w:p>
    <w:p w:rsidR="0038581D" w:rsidRPr="00422F57" w:rsidRDefault="0038581D" w:rsidP="0038581D">
      <w:pPr>
        <w:ind w:firstLine="709"/>
        <w:jc w:val="both"/>
        <w:rPr>
          <w:sz w:val="26"/>
          <w:szCs w:val="26"/>
        </w:rPr>
      </w:pPr>
    </w:p>
    <w:p w:rsidR="0038581D" w:rsidRPr="00422F57" w:rsidRDefault="0038581D" w:rsidP="0038581D">
      <w:pPr>
        <w:spacing w:after="240"/>
        <w:ind w:firstLine="709"/>
        <w:jc w:val="center"/>
        <w:rPr>
          <w:sz w:val="26"/>
          <w:szCs w:val="26"/>
        </w:rPr>
      </w:pPr>
      <w:r w:rsidRPr="00422F57">
        <w:rPr>
          <w:sz w:val="26"/>
          <w:szCs w:val="26"/>
        </w:rPr>
        <w:t>2.3. Задачи муниципальной программы</w:t>
      </w:r>
    </w:p>
    <w:p w:rsidR="0038581D" w:rsidRPr="00422F57" w:rsidRDefault="0038581D" w:rsidP="003858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22F57">
        <w:rPr>
          <w:sz w:val="26"/>
          <w:szCs w:val="26"/>
        </w:rPr>
        <w:t xml:space="preserve">овышение уровня доступности приоритетных  объектов  и услуг  в  приоритетных  сферах  жизнедеятельности      инвалидов и других </w:t>
      </w:r>
      <w:proofErr w:type="spellStart"/>
      <w:r w:rsidRPr="00422F57">
        <w:rPr>
          <w:sz w:val="26"/>
          <w:szCs w:val="26"/>
        </w:rPr>
        <w:t>маломобильных</w:t>
      </w:r>
      <w:proofErr w:type="spellEnd"/>
      <w:r w:rsidRPr="00422F57">
        <w:rPr>
          <w:sz w:val="26"/>
          <w:szCs w:val="26"/>
        </w:rPr>
        <w:t xml:space="preserve"> групп населения;</w:t>
      </w:r>
    </w:p>
    <w:p w:rsidR="0038581D" w:rsidRPr="00422F57" w:rsidRDefault="0038581D" w:rsidP="0038581D">
      <w:pPr>
        <w:ind w:firstLine="709"/>
        <w:jc w:val="both"/>
        <w:rPr>
          <w:sz w:val="26"/>
          <w:szCs w:val="26"/>
        </w:rPr>
      </w:pPr>
      <w:r w:rsidRPr="00422F57">
        <w:rPr>
          <w:sz w:val="26"/>
          <w:szCs w:val="26"/>
        </w:rPr>
        <w:t xml:space="preserve">формирование условий для просвещенности граждан в вопросах инвалидности и устранения </w:t>
      </w:r>
      <w:proofErr w:type="spellStart"/>
      <w:r w:rsidRPr="00422F57">
        <w:rPr>
          <w:sz w:val="26"/>
          <w:szCs w:val="26"/>
        </w:rPr>
        <w:t>отношенческих</w:t>
      </w:r>
      <w:proofErr w:type="spellEnd"/>
      <w:r w:rsidRPr="00422F57">
        <w:rPr>
          <w:sz w:val="26"/>
          <w:szCs w:val="26"/>
        </w:rPr>
        <w:t xml:space="preserve"> барьеров;</w:t>
      </w:r>
    </w:p>
    <w:p w:rsidR="0038581D" w:rsidRDefault="0038581D" w:rsidP="0038581D">
      <w:pPr>
        <w:ind w:firstLine="709"/>
        <w:jc w:val="both"/>
        <w:rPr>
          <w:sz w:val="26"/>
          <w:szCs w:val="26"/>
        </w:rPr>
      </w:pPr>
      <w:r w:rsidRPr="00422F57">
        <w:rPr>
          <w:sz w:val="26"/>
          <w:szCs w:val="26"/>
        </w:rPr>
        <w:t>обеспечение    равного    доступа    инвалидов    к   реабилитационным услугам.</w:t>
      </w:r>
    </w:p>
    <w:p w:rsidR="0038581D" w:rsidRPr="00422F57" w:rsidRDefault="0038581D" w:rsidP="0038581D">
      <w:pPr>
        <w:ind w:firstLine="709"/>
        <w:jc w:val="both"/>
        <w:rPr>
          <w:sz w:val="26"/>
          <w:szCs w:val="26"/>
        </w:rPr>
      </w:pPr>
    </w:p>
    <w:p w:rsidR="0038581D" w:rsidRPr="00422F57" w:rsidRDefault="0038581D" w:rsidP="0038581D">
      <w:pPr>
        <w:ind w:firstLine="709"/>
        <w:jc w:val="center"/>
        <w:rPr>
          <w:sz w:val="26"/>
          <w:szCs w:val="26"/>
        </w:rPr>
      </w:pPr>
      <w:r w:rsidRPr="00422F57">
        <w:rPr>
          <w:sz w:val="26"/>
          <w:szCs w:val="26"/>
        </w:rPr>
        <w:t>2.4. Конечные результаты реализации</w:t>
      </w:r>
    </w:p>
    <w:p w:rsidR="0038581D" w:rsidRPr="00422F57" w:rsidRDefault="0038581D" w:rsidP="0038581D">
      <w:pPr>
        <w:ind w:firstLine="709"/>
        <w:jc w:val="center"/>
        <w:rPr>
          <w:sz w:val="26"/>
          <w:szCs w:val="26"/>
        </w:rPr>
      </w:pPr>
      <w:r w:rsidRPr="00422F57">
        <w:rPr>
          <w:sz w:val="26"/>
          <w:szCs w:val="26"/>
        </w:rPr>
        <w:t>муниципальной программы</w:t>
      </w:r>
    </w:p>
    <w:p w:rsidR="0038581D" w:rsidRPr="00422F57" w:rsidRDefault="0038581D" w:rsidP="0038581D">
      <w:pPr>
        <w:ind w:firstLine="709"/>
        <w:jc w:val="center"/>
        <w:rPr>
          <w:sz w:val="26"/>
          <w:szCs w:val="26"/>
        </w:rPr>
      </w:pPr>
    </w:p>
    <w:p w:rsidR="0038581D" w:rsidRDefault="0038581D" w:rsidP="003858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2025 </w:t>
      </w:r>
      <w:r w:rsidRPr="00422F57">
        <w:rPr>
          <w:sz w:val="26"/>
          <w:szCs w:val="26"/>
        </w:rPr>
        <w:t>году планируется достижение следующих показателей:</w:t>
      </w:r>
    </w:p>
    <w:p w:rsidR="0038581D" w:rsidRDefault="0038581D" w:rsidP="003858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увеличение к концу 2025 года доли доступных для инвалидов и других </w:t>
      </w:r>
      <w:proofErr w:type="spellStart"/>
      <w:r>
        <w:rPr>
          <w:sz w:val="26"/>
          <w:szCs w:val="26"/>
        </w:rPr>
        <w:t>маломобильных</w:t>
      </w:r>
      <w:proofErr w:type="spellEnd"/>
      <w:r>
        <w:rPr>
          <w:sz w:val="26"/>
          <w:szCs w:val="26"/>
        </w:rPr>
        <w:t xml:space="preserve"> групп населения приоритетных объектов социальной, транспортной, инженерной инфраструктуры в общем количестве таких объектов в </w:t>
      </w:r>
      <w:proofErr w:type="spellStart"/>
      <w:r>
        <w:rPr>
          <w:sz w:val="26"/>
          <w:szCs w:val="26"/>
        </w:rPr>
        <w:t>Ребрихинском</w:t>
      </w:r>
      <w:proofErr w:type="spellEnd"/>
      <w:r>
        <w:rPr>
          <w:sz w:val="26"/>
          <w:szCs w:val="26"/>
        </w:rPr>
        <w:t xml:space="preserve"> районе 60%;</w:t>
      </w:r>
    </w:p>
    <w:p w:rsidR="0038581D" w:rsidRDefault="0038581D" w:rsidP="003858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увеличение к концу 2025 года до 65% доли инвалидов, положительно оценивающих отношение населения к проблемам инвалидов, общей численности опрошенных инвалидов в </w:t>
      </w:r>
      <w:proofErr w:type="spellStart"/>
      <w:r>
        <w:rPr>
          <w:sz w:val="26"/>
          <w:szCs w:val="26"/>
        </w:rPr>
        <w:t>Ребрихинском</w:t>
      </w:r>
      <w:proofErr w:type="spellEnd"/>
      <w:r>
        <w:rPr>
          <w:sz w:val="26"/>
          <w:szCs w:val="26"/>
        </w:rPr>
        <w:t xml:space="preserve"> районе;</w:t>
      </w:r>
    </w:p>
    <w:p w:rsidR="0038581D" w:rsidRDefault="0038581D" w:rsidP="0038581D">
      <w:pPr>
        <w:ind w:firstLine="709"/>
        <w:jc w:val="both"/>
        <w:rPr>
          <w:sz w:val="26"/>
          <w:szCs w:val="26"/>
        </w:rPr>
      </w:pPr>
      <w:r w:rsidRPr="00537C1D">
        <w:rPr>
          <w:sz w:val="26"/>
          <w:szCs w:val="26"/>
        </w:rPr>
        <w:t xml:space="preserve">увеличение доли поселений </w:t>
      </w:r>
      <w:proofErr w:type="spellStart"/>
      <w:r w:rsidRPr="00537C1D">
        <w:rPr>
          <w:sz w:val="26"/>
          <w:szCs w:val="26"/>
        </w:rPr>
        <w:t>Ребрихинского</w:t>
      </w:r>
      <w:proofErr w:type="spellEnd"/>
      <w:r w:rsidRPr="00537C1D">
        <w:rPr>
          <w:sz w:val="26"/>
          <w:szCs w:val="26"/>
        </w:rPr>
        <w:t xml:space="preserve"> района, имеющих  сформированные  и  обновляемые  карты   доступности объектов и услуг, в общем количестве  поселений </w:t>
      </w:r>
      <w:proofErr w:type="spellStart"/>
      <w:r w:rsidRPr="00537C1D">
        <w:rPr>
          <w:sz w:val="26"/>
          <w:szCs w:val="26"/>
        </w:rPr>
        <w:t>Ребрихинского</w:t>
      </w:r>
      <w:proofErr w:type="spellEnd"/>
      <w:r w:rsidRPr="00537C1D">
        <w:rPr>
          <w:sz w:val="26"/>
          <w:szCs w:val="26"/>
        </w:rPr>
        <w:t xml:space="preserve"> района до </w:t>
      </w:r>
      <w:r>
        <w:rPr>
          <w:sz w:val="26"/>
          <w:szCs w:val="26"/>
        </w:rPr>
        <w:t>100</w:t>
      </w:r>
      <w:r w:rsidRPr="00537C1D">
        <w:rPr>
          <w:sz w:val="26"/>
          <w:szCs w:val="26"/>
        </w:rPr>
        <w:t xml:space="preserve"> </w:t>
      </w:r>
      <w:r>
        <w:rPr>
          <w:sz w:val="26"/>
          <w:szCs w:val="26"/>
        </w:rPr>
        <w:t>% к 2025 году;</w:t>
      </w:r>
    </w:p>
    <w:p w:rsidR="0038581D" w:rsidRDefault="0038581D" w:rsidP="0038581D">
      <w:pPr>
        <w:ind w:firstLine="709"/>
        <w:jc w:val="both"/>
        <w:rPr>
          <w:sz w:val="26"/>
          <w:szCs w:val="26"/>
        </w:rPr>
      </w:pPr>
      <w:r w:rsidRPr="00537C1D">
        <w:rPr>
          <w:sz w:val="26"/>
          <w:szCs w:val="26"/>
        </w:rPr>
        <w:t>увеличение доли детей-инвалидов, которым созданы условия для получения качественного общего образования, в общей численности детей-инвалидов школьного возраста до 100%;</w:t>
      </w:r>
    </w:p>
    <w:p w:rsidR="0038581D" w:rsidRDefault="0038581D" w:rsidP="003858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увеличение к концу 2025 года до 73% доли инвалидов, в отношении которых осуществлялись мероприятия по реабилитации и (или) </w:t>
      </w:r>
      <w:proofErr w:type="spellStart"/>
      <w:r>
        <w:rPr>
          <w:sz w:val="26"/>
          <w:szCs w:val="26"/>
        </w:rPr>
        <w:t>абилитации</w:t>
      </w:r>
      <w:proofErr w:type="spellEnd"/>
      <w:r>
        <w:rPr>
          <w:sz w:val="26"/>
          <w:szCs w:val="26"/>
        </w:rPr>
        <w:t xml:space="preserve">, в общей численности инвалидов </w:t>
      </w:r>
      <w:proofErr w:type="spellStart"/>
      <w:r>
        <w:rPr>
          <w:sz w:val="26"/>
          <w:szCs w:val="26"/>
        </w:rPr>
        <w:t>Ребрихинского</w:t>
      </w:r>
      <w:proofErr w:type="spellEnd"/>
      <w:r>
        <w:rPr>
          <w:sz w:val="26"/>
          <w:szCs w:val="26"/>
        </w:rPr>
        <w:t xml:space="preserve"> района, имеющих такие рекомендации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ИПРА</w:t>
      </w:r>
      <w:proofErr w:type="gramEnd"/>
      <w:r>
        <w:rPr>
          <w:sz w:val="26"/>
          <w:szCs w:val="26"/>
        </w:rPr>
        <w:t xml:space="preserve"> (взрослые);</w:t>
      </w:r>
    </w:p>
    <w:p w:rsidR="0038581D" w:rsidRDefault="0038581D" w:rsidP="003858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увеличение к концу 2025 года до 75% доли инвалидов, в отношении которых осуществлялись мероприятия по реабилитации и (или) </w:t>
      </w:r>
      <w:proofErr w:type="spellStart"/>
      <w:r>
        <w:rPr>
          <w:sz w:val="26"/>
          <w:szCs w:val="26"/>
        </w:rPr>
        <w:t>абилитации</w:t>
      </w:r>
      <w:proofErr w:type="spellEnd"/>
      <w:r>
        <w:rPr>
          <w:sz w:val="26"/>
          <w:szCs w:val="26"/>
        </w:rPr>
        <w:t xml:space="preserve">, в общей численности инвалидов </w:t>
      </w:r>
      <w:proofErr w:type="spellStart"/>
      <w:r>
        <w:rPr>
          <w:sz w:val="26"/>
          <w:szCs w:val="26"/>
        </w:rPr>
        <w:t>Ребрихинского</w:t>
      </w:r>
      <w:proofErr w:type="spellEnd"/>
      <w:r>
        <w:rPr>
          <w:sz w:val="26"/>
          <w:szCs w:val="26"/>
        </w:rPr>
        <w:t xml:space="preserve"> района, имеющих такие рекомендации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ИПРА</w:t>
      </w:r>
      <w:proofErr w:type="gramEnd"/>
      <w:r>
        <w:rPr>
          <w:sz w:val="26"/>
          <w:szCs w:val="26"/>
        </w:rPr>
        <w:t xml:space="preserve"> (дети);</w:t>
      </w:r>
    </w:p>
    <w:p w:rsidR="0038581D" w:rsidRDefault="0038581D" w:rsidP="0038581D">
      <w:pPr>
        <w:ind w:firstLine="709"/>
        <w:jc w:val="both"/>
        <w:rPr>
          <w:sz w:val="26"/>
          <w:szCs w:val="26"/>
        </w:rPr>
      </w:pPr>
      <w:r w:rsidRPr="00537C1D">
        <w:rPr>
          <w:sz w:val="26"/>
          <w:szCs w:val="26"/>
        </w:rPr>
        <w:t xml:space="preserve">увеличение доли лиц с  ограниченными  возможностями здоровья и инвалидов,  систематически занимающихся физической культурой и спортом, в общей численности этой категории населения до 25 </w:t>
      </w:r>
      <w:r>
        <w:rPr>
          <w:sz w:val="26"/>
          <w:szCs w:val="26"/>
        </w:rPr>
        <w:t>% до 2025 года;</w:t>
      </w:r>
    </w:p>
    <w:p w:rsidR="0038581D" w:rsidRDefault="0038581D" w:rsidP="0038581D">
      <w:pPr>
        <w:ind w:firstLine="709"/>
        <w:jc w:val="both"/>
        <w:rPr>
          <w:sz w:val="26"/>
          <w:szCs w:val="26"/>
        </w:rPr>
      </w:pPr>
      <w:r w:rsidRPr="00537C1D">
        <w:rPr>
          <w:sz w:val="26"/>
          <w:szCs w:val="26"/>
        </w:rPr>
        <w:t>увеличение доли детей-инвалидов в возрасте от 5 до 18 лет, получающих дополнительное образование, в общей численности детей-инвалидов данного возраста до 50%</w:t>
      </w:r>
      <w:r>
        <w:rPr>
          <w:sz w:val="26"/>
          <w:szCs w:val="26"/>
        </w:rPr>
        <w:t xml:space="preserve"> до 2025 года;</w:t>
      </w:r>
    </w:p>
    <w:p w:rsidR="0038581D" w:rsidRDefault="0038581D" w:rsidP="0038581D">
      <w:pPr>
        <w:ind w:firstLine="709"/>
        <w:jc w:val="both"/>
        <w:rPr>
          <w:sz w:val="26"/>
          <w:szCs w:val="26"/>
        </w:rPr>
      </w:pPr>
      <w:r w:rsidRPr="005E1C02">
        <w:rPr>
          <w:sz w:val="26"/>
          <w:szCs w:val="26"/>
        </w:rPr>
        <w:t>увеличение доли занятых инвалидов трудоспособного возраста в общей численности инвалидов трудоспо</w:t>
      </w:r>
      <w:r>
        <w:rPr>
          <w:sz w:val="26"/>
          <w:szCs w:val="26"/>
        </w:rPr>
        <w:t xml:space="preserve">собного возраста </w:t>
      </w:r>
      <w:proofErr w:type="spellStart"/>
      <w:r>
        <w:rPr>
          <w:sz w:val="26"/>
          <w:szCs w:val="26"/>
        </w:rPr>
        <w:t>Ребрихинского</w:t>
      </w:r>
      <w:proofErr w:type="spellEnd"/>
      <w:r>
        <w:rPr>
          <w:sz w:val="26"/>
          <w:szCs w:val="26"/>
        </w:rPr>
        <w:t xml:space="preserve"> района до 44,7% к 2025</w:t>
      </w:r>
      <w:r w:rsidRPr="005E1C02">
        <w:rPr>
          <w:sz w:val="26"/>
          <w:szCs w:val="26"/>
        </w:rPr>
        <w:t xml:space="preserve"> году</w:t>
      </w:r>
    </w:p>
    <w:p w:rsidR="0038581D" w:rsidRPr="00422F57" w:rsidRDefault="0038581D" w:rsidP="0038581D">
      <w:pPr>
        <w:ind w:firstLine="709"/>
        <w:jc w:val="both"/>
        <w:rPr>
          <w:sz w:val="26"/>
          <w:szCs w:val="26"/>
        </w:rPr>
      </w:pPr>
      <w:r w:rsidRPr="00422F57">
        <w:rPr>
          <w:sz w:val="26"/>
          <w:szCs w:val="26"/>
        </w:rPr>
        <w:tab/>
      </w:r>
    </w:p>
    <w:p w:rsidR="0038581D" w:rsidRPr="00F27400" w:rsidRDefault="0038581D" w:rsidP="0038581D">
      <w:pPr>
        <w:jc w:val="center"/>
        <w:rPr>
          <w:sz w:val="26"/>
          <w:szCs w:val="26"/>
        </w:rPr>
      </w:pPr>
      <w:r w:rsidRPr="00F27400">
        <w:rPr>
          <w:sz w:val="26"/>
          <w:szCs w:val="26"/>
        </w:rPr>
        <w:t>2.5. Сроки реализации:</w:t>
      </w:r>
    </w:p>
    <w:p w:rsidR="0038581D" w:rsidRPr="00F27400" w:rsidRDefault="0038581D" w:rsidP="0038581D">
      <w:pPr>
        <w:jc w:val="center"/>
        <w:rPr>
          <w:sz w:val="26"/>
          <w:szCs w:val="26"/>
        </w:rPr>
      </w:pPr>
      <w:r>
        <w:rPr>
          <w:sz w:val="26"/>
          <w:szCs w:val="26"/>
        </w:rPr>
        <w:t>2021 – 2025</w:t>
      </w:r>
      <w:r w:rsidRPr="00F27400">
        <w:rPr>
          <w:sz w:val="26"/>
          <w:szCs w:val="26"/>
        </w:rPr>
        <w:t xml:space="preserve">  годы</w:t>
      </w:r>
    </w:p>
    <w:p w:rsidR="0038581D" w:rsidRPr="00F27400" w:rsidRDefault="0038581D" w:rsidP="0038581D">
      <w:pPr>
        <w:jc w:val="center"/>
        <w:rPr>
          <w:sz w:val="26"/>
          <w:szCs w:val="26"/>
        </w:rPr>
      </w:pPr>
    </w:p>
    <w:p w:rsidR="0038581D" w:rsidRPr="00F27400" w:rsidRDefault="0038581D" w:rsidP="0038581D">
      <w:pPr>
        <w:jc w:val="center"/>
        <w:rPr>
          <w:sz w:val="26"/>
          <w:szCs w:val="26"/>
        </w:rPr>
      </w:pPr>
      <w:r w:rsidRPr="00F27400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F27400">
        <w:rPr>
          <w:sz w:val="26"/>
          <w:szCs w:val="26"/>
        </w:rPr>
        <w:t xml:space="preserve"> Обобщенная характеристика мероприятий</w:t>
      </w:r>
    </w:p>
    <w:p w:rsidR="0038581D" w:rsidRPr="00F27400" w:rsidRDefault="0038581D" w:rsidP="0038581D">
      <w:pPr>
        <w:jc w:val="center"/>
        <w:rPr>
          <w:sz w:val="26"/>
          <w:szCs w:val="26"/>
        </w:rPr>
      </w:pPr>
      <w:r w:rsidRPr="00F27400">
        <w:rPr>
          <w:sz w:val="26"/>
          <w:szCs w:val="26"/>
        </w:rPr>
        <w:t>муниципальной программы</w:t>
      </w:r>
    </w:p>
    <w:p w:rsidR="0038581D" w:rsidRPr="00F27400" w:rsidRDefault="0038581D" w:rsidP="0038581D">
      <w:pPr>
        <w:jc w:val="center"/>
        <w:rPr>
          <w:sz w:val="26"/>
          <w:szCs w:val="26"/>
        </w:rPr>
      </w:pPr>
    </w:p>
    <w:p w:rsidR="0038581D" w:rsidRPr="00F27400" w:rsidRDefault="0038581D" w:rsidP="0038581D">
      <w:pPr>
        <w:ind w:firstLine="709"/>
        <w:jc w:val="both"/>
        <w:rPr>
          <w:sz w:val="26"/>
          <w:szCs w:val="26"/>
        </w:rPr>
      </w:pPr>
      <w:r w:rsidRPr="00F27400">
        <w:rPr>
          <w:sz w:val="26"/>
          <w:szCs w:val="26"/>
        </w:rPr>
        <w:t xml:space="preserve">Перечень мероприятий программы </w:t>
      </w:r>
      <w:r w:rsidRPr="00BA0FBC">
        <w:rPr>
          <w:sz w:val="26"/>
          <w:szCs w:val="26"/>
        </w:rPr>
        <w:t>приведен в таблице 2.</w:t>
      </w:r>
    </w:p>
    <w:p w:rsidR="0038581D" w:rsidRDefault="0038581D" w:rsidP="0038581D">
      <w:pPr>
        <w:ind w:firstLine="709"/>
        <w:jc w:val="both"/>
        <w:rPr>
          <w:sz w:val="26"/>
          <w:szCs w:val="26"/>
        </w:rPr>
      </w:pPr>
      <w:r w:rsidRPr="00F27400">
        <w:rPr>
          <w:sz w:val="26"/>
          <w:szCs w:val="26"/>
        </w:rPr>
        <w:t>Данный перечень состоит из разделов в соответствии с поставленными задачами.</w:t>
      </w:r>
      <w:r>
        <w:rPr>
          <w:sz w:val="26"/>
          <w:szCs w:val="26"/>
        </w:rPr>
        <w:t xml:space="preserve"> Выполнение задачи Программы «П</w:t>
      </w:r>
      <w:r w:rsidRPr="00F27400">
        <w:rPr>
          <w:sz w:val="26"/>
          <w:szCs w:val="26"/>
        </w:rPr>
        <w:t xml:space="preserve">овышение уровня доступности приоритетных объектов и услуг в приоритетных сферах жизнедеятельности инвалидов и других </w:t>
      </w:r>
      <w:proofErr w:type="spellStart"/>
      <w:r w:rsidRPr="00F27400">
        <w:rPr>
          <w:sz w:val="26"/>
          <w:szCs w:val="26"/>
        </w:rPr>
        <w:t>маломобил</w:t>
      </w:r>
      <w:r>
        <w:rPr>
          <w:sz w:val="26"/>
          <w:szCs w:val="26"/>
        </w:rPr>
        <w:t>ьных</w:t>
      </w:r>
      <w:proofErr w:type="spellEnd"/>
      <w:r>
        <w:rPr>
          <w:sz w:val="26"/>
          <w:szCs w:val="26"/>
        </w:rPr>
        <w:t xml:space="preserve"> групп населения»</w:t>
      </w:r>
      <w:r w:rsidRPr="00F27400">
        <w:rPr>
          <w:sz w:val="26"/>
          <w:szCs w:val="26"/>
        </w:rPr>
        <w:t xml:space="preserve"> предусматривает вы</w:t>
      </w:r>
      <w:r>
        <w:rPr>
          <w:sz w:val="26"/>
          <w:szCs w:val="26"/>
        </w:rPr>
        <w:t>полнение следующих мероприятий:</w:t>
      </w:r>
    </w:p>
    <w:p w:rsidR="0038581D" w:rsidRPr="00F27400" w:rsidRDefault="0038581D" w:rsidP="0038581D">
      <w:pPr>
        <w:ind w:firstLine="709"/>
        <w:jc w:val="both"/>
        <w:rPr>
          <w:sz w:val="26"/>
          <w:szCs w:val="26"/>
        </w:rPr>
      </w:pPr>
      <w:r w:rsidRPr="00F27400">
        <w:rPr>
          <w:sz w:val="26"/>
          <w:szCs w:val="26"/>
        </w:rPr>
        <w:t xml:space="preserve">приведение технического состояния зданий и сооружений в соответствие с требованиями строительных норм и правил по обеспечению их доступности для инвалидов и других </w:t>
      </w:r>
      <w:proofErr w:type="spellStart"/>
      <w:r w:rsidRPr="00F27400">
        <w:rPr>
          <w:sz w:val="26"/>
          <w:szCs w:val="26"/>
        </w:rPr>
        <w:t>маломобильных</w:t>
      </w:r>
      <w:proofErr w:type="spellEnd"/>
      <w:r w:rsidRPr="00F27400">
        <w:rPr>
          <w:sz w:val="26"/>
          <w:szCs w:val="26"/>
        </w:rPr>
        <w:t xml:space="preserve"> групп </w:t>
      </w:r>
      <w:r>
        <w:rPr>
          <w:sz w:val="26"/>
          <w:szCs w:val="26"/>
        </w:rPr>
        <w:t>населения (установка пандусов, поручней, расширение дверных проемов, приспособление путей движения внутри здания и др.);</w:t>
      </w:r>
    </w:p>
    <w:p w:rsidR="0038581D" w:rsidRPr="00F27400" w:rsidRDefault="0038581D" w:rsidP="0038581D">
      <w:pPr>
        <w:ind w:firstLine="709"/>
        <w:jc w:val="both"/>
        <w:rPr>
          <w:sz w:val="26"/>
          <w:szCs w:val="26"/>
        </w:rPr>
      </w:pPr>
      <w:r w:rsidRPr="00F27400">
        <w:rPr>
          <w:sz w:val="26"/>
          <w:szCs w:val="26"/>
        </w:rPr>
        <w:t xml:space="preserve">поддержка программ общественных организаций, направленных на социальную адаптацию инвалидов и других </w:t>
      </w:r>
      <w:proofErr w:type="spellStart"/>
      <w:r w:rsidRPr="00F27400">
        <w:rPr>
          <w:sz w:val="26"/>
          <w:szCs w:val="26"/>
        </w:rPr>
        <w:t>маломобильных</w:t>
      </w:r>
      <w:proofErr w:type="spellEnd"/>
      <w:r w:rsidRPr="00F27400">
        <w:rPr>
          <w:sz w:val="26"/>
          <w:szCs w:val="26"/>
        </w:rPr>
        <w:t xml:space="preserve"> групп населения.</w:t>
      </w:r>
    </w:p>
    <w:p w:rsidR="0038581D" w:rsidRPr="00F27400" w:rsidRDefault="0038581D" w:rsidP="003858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«Ф</w:t>
      </w:r>
      <w:r w:rsidRPr="00F27400">
        <w:rPr>
          <w:sz w:val="26"/>
          <w:szCs w:val="26"/>
        </w:rPr>
        <w:t xml:space="preserve">ормирование условий для просвещенности граждан в вопросах инвалидности и устранения </w:t>
      </w:r>
      <w:proofErr w:type="spellStart"/>
      <w:r w:rsidRPr="00F27400">
        <w:rPr>
          <w:sz w:val="26"/>
          <w:szCs w:val="26"/>
        </w:rPr>
        <w:t>отношенческих</w:t>
      </w:r>
      <w:proofErr w:type="spellEnd"/>
      <w:r w:rsidRPr="00F27400">
        <w:rPr>
          <w:sz w:val="26"/>
          <w:szCs w:val="26"/>
        </w:rPr>
        <w:t xml:space="preserve"> барьеров</w:t>
      </w:r>
      <w:r>
        <w:rPr>
          <w:sz w:val="26"/>
          <w:szCs w:val="26"/>
        </w:rPr>
        <w:t>»</w:t>
      </w:r>
      <w:r w:rsidRPr="00F27400">
        <w:rPr>
          <w:sz w:val="26"/>
          <w:szCs w:val="26"/>
        </w:rPr>
        <w:t xml:space="preserve"> предусматривает реализацию мероприятий по направлениям:</w:t>
      </w:r>
    </w:p>
    <w:p w:rsidR="0038581D" w:rsidRPr="00F27400" w:rsidRDefault="0038581D" w:rsidP="0038581D">
      <w:pPr>
        <w:ind w:firstLine="709"/>
        <w:jc w:val="both"/>
        <w:rPr>
          <w:sz w:val="26"/>
          <w:szCs w:val="26"/>
        </w:rPr>
      </w:pPr>
      <w:r w:rsidRPr="00F27400">
        <w:rPr>
          <w:sz w:val="26"/>
          <w:szCs w:val="26"/>
        </w:rPr>
        <w:t>создание районной межведомственной базы лиц, имеющих ограничения жизнедеятельности, в рамках формирования федерального реестра инвалидов;</w:t>
      </w:r>
    </w:p>
    <w:p w:rsidR="0038581D" w:rsidRPr="00F27400" w:rsidRDefault="0038581D" w:rsidP="0038581D">
      <w:pPr>
        <w:ind w:firstLine="709"/>
        <w:jc w:val="both"/>
        <w:rPr>
          <w:sz w:val="26"/>
          <w:szCs w:val="26"/>
        </w:rPr>
      </w:pPr>
      <w:r w:rsidRPr="00F27400">
        <w:rPr>
          <w:sz w:val="26"/>
          <w:szCs w:val="26"/>
        </w:rPr>
        <w:t>проведение информационных кампаний, подготовка и выпу</w:t>
      </w:r>
      <w:proofErr w:type="gramStart"/>
      <w:r w:rsidRPr="00F27400">
        <w:rPr>
          <w:sz w:val="26"/>
          <w:szCs w:val="26"/>
        </w:rPr>
        <w:t>ск спр</w:t>
      </w:r>
      <w:proofErr w:type="gramEnd"/>
      <w:r w:rsidRPr="00F27400">
        <w:rPr>
          <w:sz w:val="26"/>
          <w:szCs w:val="26"/>
        </w:rPr>
        <w:t xml:space="preserve">авочных, методических материалов по формированию доступной среды для инвалидов и других </w:t>
      </w:r>
      <w:proofErr w:type="spellStart"/>
      <w:r w:rsidRPr="00F27400">
        <w:rPr>
          <w:sz w:val="26"/>
          <w:szCs w:val="26"/>
        </w:rPr>
        <w:t>маломобильных</w:t>
      </w:r>
      <w:proofErr w:type="spellEnd"/>
      <w:r w:rsidRPr="00F27400">
        <w:rPr>
          <w:sz w:val="26"/>
          <w:szCs w:val="26"/>
        </w:rPr>
        <w:t xml:space="preserve"> групп населения;</w:t>
      </w:r>
    </w:p>
    <w:p w:rsidR="0038581D" w:rsidRPr="00F27400" w:rsidRDefault="0038581D" w:rsidP="0038581D">
      <w:pPr>
        <w:ind w:firstLine="709"/>
        <w:jc w:val="both"/>
        <w:rPr>
          <w:sz w:val="26"/>
          <w:szCs w:val="26"/>
        </w:rPr>
      </w:pPr>
      <w:r w:rsidRPr="00F27400">
        <w:rPr>
          <w:sz w:val="26"/>
          <w:szCs w:val="26"/>
        </w:rPr>
        <w:t>участие в краевых фестивалях, конкурсах, спартакиадах  для инвалидов и с участием инвалидов, в том числе детей-инвалидов.</w:t>
      </w:r>
    </w:p>
    <w:p w:rsidR="0038581D" w:rsidRPr="00F27400" w:rsidRDefault="0038581D" w:rsidP="003858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Реализация задачи «О</w:t>
      </w:r>
      <w:r w:rsidRPr="00F27400">
        <w:rPr>
          <w:sz w:val="26"/>
          <w:szCs w:val="26"/>
        </w:rPr>
        <w:t>беспечение    равного    доступа    инвалидов    к   реабилитационным услугам</w:t>
      </w:r>
      <w:r>
        <w:rPr>
          <w:sz w:val="26"/>
          <w:szCs w:val="26"/>
        </w:rPr>
        <w:t>»</w:t>
      </w:r>
      <w:r w:rsidRPr="00F27400">
        <w:rPr>
          <w:sz w:val="26"/>
          <w:szCs w:val="26"/>
        </w:rPr>
        <w:t xml:space="preserve"> предполагает осуществление мероприятий по следующим направлениям деятельности:</w:t>
      </w:r>
    </w:p>
    <w:p w:rsidR="0038581D" w:rsidRPr="00F27400" w:rsidRDefault="0038581D" w:rsidP="003858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F27400">
        <w:rPr>
          <w:sz w:val="26"/>
          <w:szCs w:val="26"/>
        </w:rPr>
        <w:t xml:space="preserve">одействие в проведении диспансеризации инвалидов, обеспечение их лекарственными средствами, техническими средствами реабилитации, санаторно-курортным лечением в рамках реализации </w:t>
      </w:r>
      <w:proofErr w:type="spellStart"/>
      <w:r w:rsidRPr="00F27400">
        <w:rPr>
          <w:sz w:val="26"/>
          <w:szCs w:val="26"/>
        </w:rPr>
        <w:t>соцпакета</w:t>
      </w:r>
      <w:proofErr w:type="spellEnd"/>
      <w:r w:rsidRPr="00F27400">
        <w:rPr>
          <w:sz w:val="26"/>
          <w:szCs w:val="26"/>
        </w:rPr>
        <w:t xml:space="preserve"> и в соответствии с индивидуальными программами реабилитации инвалидов;</w:t>
      </w:r>
    </w:p>
    <w:p w:rsidR="0038581D" w:rsidRPr="00F27400" w:rsidRDefault="0038581D" w:rsidP="0038581D">
      <w:pPr>
        <w:ind w:firstLine="709"/>
        <w:jc w:val="both"/>
        <w:rPr>
          <w:sz w:val="26"/>
          <w:szCs w:val="26"/>
        </w:rPr>
      </w:pPr>
      <w:r w:rsidRPr="00F27400">
        <w:rPr>
          <w:sz w:val="26"/>
          <w:szCs w:val="26"/>
        </w:rPr>
        <w:t>содействие в реализации мер по профессиональному обучению и трудоустройству инвалидов;</w:t>
      </w:r>
    </w:p>
    <w:p w:rsidR="0038581D" w:rsidRPr="00F27400" w:rsidRDefault="0038581D" w:rsidP="0038581D">
      <w:pPr>
        <w:ind w:firstLine="709"/>
        <w:jc w:val="both"/>
        <w:rPr>
          <w:sz w:val="26"/>
          <w:szCs w:val="26"/>
        </w:rPr>
      </w:pPr>
      <w:r w:rsidRPr="00F27400">
        <w:rPr>
          <w:sz w:val="26"/>
          <w:szCs w:val="26"/>
        </w:rPr>
        <w:t xml:space="preserve">создание пункта проката технических средств реабилитации </w:t>
      </w:r>
      <w:r>
        <w:rPr>
          <w:sz w:val="26"/>
          <w:szCs w:val="26"/>
        </w:rPr>
        <w:t>на базе Филиала № 1 государственного учреждения Алтайского регионального отделения фонда социального страхования Российской Федерации;</w:t>
      </w:r>
    </w:p>
    <w:p w:rsidR="0038581D" w:rsidRDefault="0038581D" w:rsidP="0038581D">
      <w:pPr>
        <w:ind w:firstLine="709"/>
        <w:jc w:val="both"/>
        <w:rPr>
          <w:sz w:val="26"/>
          <w:szCs w:val="26"/>
        </w:rPr>
      </w:pPr>
      <w:r w:rsidRPr="00F27400">
        <w:rPr>
          <w:sz w:val="26"/>
          <w:szCs w:val="26"/>
        </w:rPr>
        <w:t xml:space="preserve">создание мобильных бригад по оказанию неотложных социальных услуг инвалидам и другим </w:t>
      </w:r>
      <w:proofErr w:type="spellStart"/>
      <w:r w:rsidRPr="00F27400">
        <w:rPr>
          <w:sz w:val="26"/>
          <w:szCs w:val="26"/>
        </w:rPr>
        <w:t>маломобил</w:t>
      </w:r>
      <w:r>
        <w:rPr>
          <w:sz w:val="26"/>
          <w:szCs w:val="26"/>
        </w:rPr>
        <w:t>ьным</w:t>
      </w:r>
      <w:proofErr w:type="spellEnd"/>
      <w:r>
        <w:rPr>
          <w:sz w:val="26"/>
          <w:szCs w:val="26"/>
        </w:rPr>
        <w:t xml:space="preserve"> группам населения;</w:t>
      </w:r>
    </w:p>
    <w:p w:rsidR="0038581D" w:rsidRDefault="0038581D" w:rsidP="0038581D">
      <w:pPr>
        <w:ind w:firstLine="709"/>
        <w:jc w:val="both"/>
        <w:rPr>
          <w:sz w:val="26"/>
          <w:szCs w:val="26"/>
        </w:rPr>
      </w:pPr>
      <w:r w:rsidRPr="00414170">
        <w:rPr>
          <w:sz w:val="26"/>
          <w:szCs w:val="26"/>
        </w:rPr>
        <w:t xml:space="preserve">организация взаимодействия с некоммерческими организациями (имеющими в составе добровольцев и волонтеров), обеспечивающими реабилитацию и </w:t>
      </w:r>
      <w:proofErr w:type="spellStart"/>
      <w:r w:rsidRPr="00414170">
        <w:rPr>
          <w:sz w:val="26"/>
          <w:szCs w:val="26"/>
        </w:rPr>
        <w:t>абилитацию</w:t>
      </w:r>
      <w:proofErr w:type="spellEnd"/>
      <w:r w:rsidRPr="00414170">
        <w:rPr>
          <w:sz w:val="26"/>
          <w:szCs w:val="26"/>
        </w:rPr>
        <w:t xml:space="preserve"> инвалидов и детей-инвалидов</w:t>
      </w:r>
      <w:r>
        <w:rPr>
          <w:sz w:val="26"/>
          <w:szCs w:val="26"/>
        </w:rPr>
        <w:t>.</w:t>
      </w:r>
    </w:p>
    <w:p w:rsidR="0038581D" w:rsidRPr="00414170" w:rsidRDefault="0038581D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170">
        <w:rPr>
          <w:rFonts w:ascii="Times New Roman" w:hAnsi="Times New Roman" w:cs="Times New Roman"/>
          <w:sz w:val="26"/>
          <w:szCs w:val="26"/>
        </w:rPr>
        <w:t xml:space="preserve">Организацию исполнения мероприятий, текущее управление, межведомственную координацию деятельности участников Программы и </w:t>
      </w:r>
      <w:proofErr w:type="gramStart"/>
      <w:r w:rsidRPr="0041417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14170">
        <w:rPr>
          <w:rFonts w:ascii="Times New Roman" w:hAnsi="Times New Roman" w:cs="Times New Roman"/>
          <w:sz w:val="26"/>
          <w:szCs w:val="26"/>
        </w:rPr>
        <w:t xml:space="preserve"> ходом ее реализации осуществл</w:t>
      </w:r>
      <w:r>
        <w:rPr>
          <w:rFonts w:ascii="Times New Roman" w:hAnsi="Times New Roman" w:cs="Times New Roman"/>
          <w:sz w:val="26"/>
          <w:szCs w:val="26"/>
        </w:rPr>
        <w:t xml:space="preserve">яет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Ребрихинского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414170">
        <w:rPr>
          <w:rFonts w:ascii="Times New Roman" w:hAnsi="Times New Roman" w:cs="Times New Roman"/>
          <w:sz w:val="26"/>
          <w:szCs w:val="26"/>
        </w:rPr>
        <w:t>, являющаяся ответственным исполнителем Программы.</w:t>
      </w:r>
    </w:p>
    <w:p w:rsidR="0038581D" w:rsidRPr="00414170" w:rsidRDefault="0038581D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170">
        <w:rPr>
          <w:rFonts w:ascii="Times New Roman" w:hAnsi="Times New Roman" w:cs="Times New Roman"/>
          <w:sz w:val="26"/>
          <w:szCs w:val="26"/>
        </w:rPr>
        <w:t xml:space="preserve">При реализации Программы необходимо соблюдать принципы, предусмотренные </w:t>
      </w:r>
      <w:hyperlink r:id="rId34" w:history="1">
        <w:r w:rsidRPr="00414170">
          <w:rPr>
            <w:rFonts w:ascii="Times New Roman" w:hAnsi="Times New Roman" w:cs="Times New Roman"/>
            <w:sz w:val="26"/>
            <w:szCs w:val="26"/>
          </w:rPr>
          <w:t>Стратегией</w:t>
        </w:r>
      </w:hyperlink>
      <w:r w:rsidRPr="00414170">
        <w:rPr>
          <w:rFonts w:ascii="Times New Roman" w:hAnsi="Times New Roman" w:cs="Times New Roman"/>
          <w:sz w:val="26"/>
          <w:szCs w:val="26"/>
        </w:rPr>
        <w:t xml:space="preserve"> развития информационного общества в Российской Федерации на 2017 - 2030 годы, утвержденной Указом Президента Российской Федерации от 09.05.2017 N 203.</w:t>
      </w:r>
    </w:p>
    <w:p w:rsidR="0038581D" w:rsidRPr="00414170" w:rsidRDefault="0038581D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170">
        <w:rPr>
          <w:rFonts w:ascii="Times New Roman" w:hAnsi="Times New Roman" w:cs="Times New Roman"/>
          <w:sz w:val="26"/>
          <w:szCs w:val="26"/>
        </w:rPr>
        <w:t>Контроль и независимую оценку реализации мероприяти</w:t>
      </w:r>
      <w:r>
        <w:rPr>
          <w:rFonts w:ascii="Times New Roman" w:hAnsi="Times New Roman" w:cs="Times New Roman"/>
          <w:sz w:val="26"/>
          <w:szCs w:val="26"/>
        </w:rPr>
        <w:t>й Программы обеспечивает районный</w:t>
      </w:r>
      <w:r w:rsidRPr="00414170">
        <w:rPr>
          <w:rFonts w:ascii="Times New Roman" w:hAnsi="Times New Roman" w:cs="Times New Roman"/>
          <w:sz w:val="26"/>
          <w:szCs w:val="26"/>
        </w:rPr>
        <w:t xml:space="preserve"> Координационный совет по делам инвали</w:t>
      </w:r>
      <w:r>
        <w:rPr>
          <w:rFonts w:ascii="Times New Roman" w:hAnsi="Times New Roman" w:cs="Times New Roman"/>
          <w:sz w:val="26"/>
          <w:szCs w:val="26"/>
        </w:rPr>
        <w:t xml:space="preserve">дов (постановление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Ребрихинского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от 03.03.2016 № 225</w:t>
      </w:r>
      <w:r w:rsidRPr="00414170">
        <w:rPr>
          <w:rFonts w:ascii="Times New Roman" w:hAnsi="Times New Roman" w:cs="Times New Roman"/>
          <w:sz w:val="26"/>
          <w:szCs w:val="26"/>
        </w:rPr>
        <w:t>). Координационный совет учрежден для коорди</w:t>
      </w:r>
      <w:r>
        <w:rPr>
          <w:rFonts w:ascii="Times New Roman" w:hAnsi="Times New Roman" w:cs="Times New Roman"/>
          <w:sz w:val="26"/>
          <w:szCs w:val="26"/>
        </w:rPr>
        <w:t>нации деятельности по защите прав и интересов инвалидов, содействия в их социализации и реабилитации.</w:t>
      </w:r>
    </w:p>
    <w:p w:rsidR="0038581D" w:rsidRPr="00414170" w:rsidRDefault="0038581D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170">
        <w:rPr>
          <w:rFonts w:ascii="Times New Roman" w:hAnsi="Times New Roman" w:cs="Times New Roman"/>
          <w:sz w:val="26"/>
          <w:szCs w:val="26"/>
        </w:rPr>
        <w:t>Участники 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4170">
        <w:rPr>
          <w:rFonts w:ascii="Times New Roman" w:hAnsi="Times New Roman" w:cs="Times New Roman"/>
          <w:sz w:val="26"/>
          <w:szCs w:val="26"/>
        </w:rPr>
        <w:t>организуют исполнение мероприятий Программы, в установленные сроки представляют информацию об их исполнени</w:t>
      </w:r>
      <w:r>
        <w:rPr>
          <w:rFonts w:ascii="Times New Roman" w:hAnsi="Times New Roman" w:cs="Times New Roman"/>
          <w:sz w:val="26"/>
          <w:szCs w:val="26"/>
        </w:rPr>
        <w:t xml:space="preserve">и в Администрацию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Ребрихинского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414170">
        <w:rPr>
          <w:rFonts w:ascii="Times New Roman" w:hAnsi="Times New Roman" w:cs="Times New Roman"/>
          <w:sz w:val="26"/>
          <w:szCs w:val="26"/>
        </w:rPr>
        <w:t>, осуществляют подготовку предложений по корректировке Программы на соответствующий год.</w:t>
      </w:r>
    </w:p>
    <w:p w:rsidR="0038581D" w:rsidRPr="00414170" w:rsidRDefault="0038581D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170">
        <w:rPr>
          <w:rFonts w:ascii="Times New Roman" w:hAnsi="Times New Roman" w:cs="Times New Roman"/>
          <w:sz w:val="26"/>
          <w:szCs w:val="26"/>
        </w:rPr>
        <w:t xml:space="preserve">Организация исполнения мероприятий участниками Программы осуществляется в соответствии с федеральными законами от 18.07.2011 </w:t>
      </w:r>
      <w:hyperlink r:id="rId35" w:history="1">
        <w:r w:rsidRPr="00D3337E">
          <w:rPr>
            <w:rFonts w:ascii="Times New Roman" w:hAnsi="Times New Roman" w:cs="Times New Roman"/>
            <w:sz w:val="26"/>
            <w:szCs w:val="26"/>
          </w:rPr>
          <w:t>N 223-ФЗ</w:t>
        </w:r>
      </w:hyperlink>
      <w:r w:rsidRPr="00414170">
        <w:rPr>
          <w:rFonts w:ascii="Times New Roman" w:hAnsi="Times New Roman" w:cs="Times New Roman"/>
          <w:sz w:val="26"/>
          <w:szCs w:val="26"/>
        </w:rPr>
        <w:t xml:space="preserve"> "О закупках товаров, работ, услуг отдельными видами юридических лиц", от 05.04.2013 </w:t>
      </w:r>
      <w:hyperlink r:id="rId36" w:history="1">
        <w:r w:rsidRPr="00D3337E">
          <w:rPr>
            <w:rFonts w:ascii="Times New Roman" w:hAnsi="Times New Roman" w:cs="Times New Roman"/>
            <w:sz w:val="26"/>
            <w:szCs w:val="26"/>
          </w:rPr>
          <w:t>N 44-ФЗ</w:t>
        </w:r>
      </w:hyperlink>
      <w:r w:rsidRPr="00414170">
        <w:rPr>
          <w:rFonts w:ascii="Times New Roman" w:hAnsi="Times New Roman" w:cs="Times New Roman"/>
          <w:sz w:val="26"/>
          <w:szCs w:val="26"/>
        </w:rP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38581D" w:rsidRPr="00414170" w:rsidRDefault="0038581D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4170">
        <w:rPr>
          <w:rFonts w:ascii="Times New Roman" w:hAnsi="Times New Roman" w:cs="Times New Roman"/>
          <w:sz w:val="26"/>
          <w:szCs w:val="26"/>
        </w:rPr>
        <w:t>В случае экономии бюджетных ассигнований, образовавшейся в результате снижения начальной (максимальной) цены контракта (цены лота) в рамках проведения конкурсных процедур на право заключения государственного контракта, денежные средства должны расходоваться в размере не менее 10,0% и не более 20,0% на одну сферу (здравоохранение, социальная защита, образование, занятость, физическая культура и спорт, культура, информация и связь, транспортная инфраструктура) от общего объема сэкономленных</w:t>
      </w:r>
      <w:proofErr w:type="gramEnd"/>
      <w:r w:rsidRPr="00414170">
        <w:rPr>
          <w:rFonts w:ascii="Times New Roman" w:hAnsi="Times New Roman" w:cs="Times New Roman"/>
          <w:sz w:val="26"/>
          <w:szCs w:val="26"/>
        </w:rPr>
        <w:t xml:space="preserve"> средств.</w:t>
      </w:r>
    </w:p>
    <w:p w:rsidR="0038581D" w:rsidRPr="00414170" w:rsidRDefault="0038581D" w:rsidP="0038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170">
        <w:rPr>
          <w:rFonts w:ascii="Times New Roman" w:hAnsi="Times New Roman" w:cs="Times New Roman"/>
          <w:sz w:val="26"/>
          <w:szCs w:val="26"/>
        </w:rPr>
        <w:t xml:space="preserve">Для оперативного </w:t>
      </w:r>
      <w:proofErr w:type="gramStart"/>
      <w:r w:rsidRPr="0041417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414170">
        <w:rPr>
          <w:rFonts w:ascii="Times New Roman" w:hAnsi="Times New Roman" w:cs="Times New Roman"/>
          <w:sz w:val="26"/>
          <w:szCs w:val="26"/>
        </w:rPr>
        <w:t xml:space="preserve"> реализацией Программы ее участники ежеквартально в срок до 10 числа месяца, следующего за отчетным периодом, представляют информацию о результатах выполнения программных мероприятий, </w:t>
      </w:r>
      <w:r w:rsidRPr="00414170">
        <w:rPr>
          <w:rFonts w:ascii="Times New Roman" w:hAnsi="Times New Roman" w:cs="Times New Roman"/>
          <w:sz w:val="26"/>
          <w:szCs w:val="26"/>
        </w:rPr>
        <w:lastRenderedPageBreak/>
        <w:t>целевых показателей (индикаторов) Программ</w:t>
      </w:r>
      <w:r>
        <w:rPr>
          <w:rFonts w:ascii="Times New Roman" w:hAnsi="Times New Roman" w:cs="Times New Roman"/>
          <w:sz w:val="26"/>
          <w:szCs w:val="26"/>
        </w:rPr>
        <w:t xml:space="preserve">ы в Администрацию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Ребрихинского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414170">
        <w:rPr>
          <w:rFonts w:ascii="Times New Roman" w:hAnsi="Times New Roman" w:cs="Times New Roman"/>
          <w:sz w:val="26"/>
          <w:szCs w:val="26"/>
        </w:rPr>
        <w:t>.</w:t>
      </w:r>
    </w:p>
    <w:p w:rsidR="0038581D" w:rsidRPr="00F27400" w:rsidRDefault="0038581D" w:rsidP="0038581D">
      <w:pPr>
        <w:spacing w:before="240"/>
        <w:jc w:val="center"/>
        <w:rPr>
          <w:sz w:val="26"/>
          <w:szCs w:val="26"/>
        </w:rPr>
      </w:pPr>
      <w:r w:rsidRPr="00F27400">
        <w:rPr>
          <w:sz w:val="26"/>
          <w:szCs w:val="26"/>
        </w:rPr>
        <w:t>4. Общий объем финансовых ресурсов, необходимых</w:t>
      </w:r>
    </w:p>
    <w:p w:rsidR="0038581D" w:rsidRPr="00F27400" w:rsidRDefault="0038581D" w:rsidP="0038581D">
      <w:pPr>
        <w:spacing w:after="240"/>
        <w:jc w:val="center"/>
        <w:rPr>
          <w:sz w:val="26"/>
          <w:szCs w:val="26"/>
        </w:rPr>
      </w:pPr>
      <w:r w:rsidRPr="00F27400">
        <w:rPr>
          <w:sz w:val="26"/>
          <w:szCs w:val="26"/>
        </w:rPr>
        <w:t>для реализации муниципальной программы</w:t>
      </w:r>
    </w:p>
    <w:p w:rsidR="0038581D" w:rsidRPr="001806DB" w:rsidRDefault="0038581D" w:rsidP="0038581D">
      <w:pPr>
        <w:ind w:firstLine="709"/>
        <w:jc w:val="both"/>
        <w:rPr>
          <w:sz w:val="26"/>
          <w:szCs w:val="26"/>
        </w:rPr>
      </w:pPr>
      <w:r w:rsidRPr="001806DB">
        <w:rPr>
          <w:sz w:val="26"/>
          <w:szCs w:val="26"/>
        </w:rPr>
        <w:t xml:space="preserve">Финансирование </w:t>
      </w:r>
      <w:r>
        <w:rPr>
          <w:sz w:val="26"/>
          <w:szCs w:val="26"/>
        </w:rPr>
        <w:t>муниципальной п</w:t>
      </w:r>
      <w:r w:rsidRPr="001806DB">
        <w:rPr>
          <w:sz w:val="26"/>
          <w:szCs w:val="26"/>
        </w:rPr>
        <w:t>рограммы</w:t>
      </w:r>
      <w:r>
        <w:rPr>
          <w:sz w:val="26"/>
          <w:szCs w:val="26"/>
        </w:rPr>
        <w:t xml:space="preserve"> </w:t>
      </w:r>
      <w:r w:rsidRPr="001806DB">
        <w:rPr>
          <w:sz w:val="26"/>
          <w:szCs w:val="26"/>
        </w:rPr>
        <w:t xml:space="preserve"> осуществляется за счет средств:</w:t>
      </w:r>
    </w:p>
    <w:p w:rsidR="0038581D" w:rsidRDefault="0038581D" w:rsidP="0038581D">
      <w:pPr>
        <w:pStyle w:val="a4"/>
        <w:ind w:left="0" w:firstLine="709"/>
        <w:jc w:val="both"/>
        <w:rPr>
          <w:sz w:val="26"/>
          <w:szCs w:val="26"/>
        </w:rPr>
      </w:pPr>
      <w:r w:rsidRPr="001806DB">
        <w:rPr>
          <w:sz w:val="26"/>
          <w:szCs w:val="26"/>
        </w:rPr>
        <w:t xml:space="preserve">районного бюджета – в соответствии с решением </w:t>
      </w:r>
      <w:proofErr w:type="spellStart"/>
      <w:r w:rsidRPr="001806DB">
        <w:rPr>
          <w:sz w:val="26"/>
          <w:szCs w:val="26"/>
        </w:rPr>
        <w:t>Ребрихинского</w:t>
      </w:r>
      <w:proofErr w:type="spellEnd"/>
      <w:r w:rsidRPr="001806DB">
        <w:rPr>
          <w:sz w:val="26"/>
          <w:szCs w:val="26"/>
        </w:rPr>
        <w:t xml:space="preserve"> районного Совета народных депутатов о бюджете муниципального образования на соот</w:t>
      </w:r>
      <w:r w:rsidRPr="001806DB">
        <w:rPr>
          <w:sz w:val="26"/>
          <w:szCs w:val="26"/>
        </w:rPr>
        <w:softHyphen/>
        <w:t>ветствующий финансовый год и на плановый период;</w:t>
      </w:r>
    </w:p>
    <w:p w:rsidR="0038581D" w:rsidRDefault="0038581D" w:rsidP="0038581D">
      <w:pPr>
        <w:pStyle w:val="a4"/>
        <w:ind w:left="0" w:firstLine="709"/>
        <w:jc w:val="both"/>
        <w:rPr>
          <w:sz w:val="26"/>
          <w:szCs w:val="26"/>
        </w:rPr>
      </w:pPr>
      <w:r w:rsidRPr="001806DB">
        <w:rPr>
          <w:sz w:val="26"/>
          <w:szCs w:val="26"/>
        </w:rPr>
        <w:t>бюджетов поселений - в соответствии с решениями сельских Советов народных депутатов;</w:t>
      </w:r>
    </w:p>
    <w:p w:rsidR="0038581D" w:rsidRDefault="0038581D" w:rsidP="0038581D">
      <w:pPr>
        <w:pStyle w:val="a4"/>
        <w:ind w:left="0" w:firstLine="709"/>
        <w:jc w:val="both"/>
        <w:rPr>
          <w:sz w:val="26"/>
          <w:szCs w:val="26"/>
        </w:rPr>
      </w:pPr>
      <w:r w:rsidRPr="001806DB">
        <w:rPr>
          <w:sz w:val="26"/>
          <w:szCs w:val="26"/>
        </w:rPr>
        <w:t>внебюджетные источники – в соответствии с заявленными проектами.</w:t>
      </w:r>
    </w:p>
    <w:p w:rsidR="0038581D" w:rsidRDefault="0038581D" w:rsidP="0038581D">
      <w:pPr>
        <w:pStyle w:val="a4"/>
        <w:ind w:left="0" w:firstLine="709"/>
        <w:jc w:val="both"/>
        <w:rPr>
          <w:sz w:val="26"/>
          <w:szCs w:val="26"/>
        </w:rPr>
      </w:pPr>
      <w:r w:rsidRPr="001806DB">
        <w:rPr>
          <w:iCs/>
          <w:sz w:val="26"/>
          <w:szCs w:val="26"/>
        </w:rPr>
        <w:t xml:space="preserve">Средства на реализацию </w:t>
      </w:r>
      <w:r>
        <w:rPr>
          <w:iCs/>
          <w:sz w:val="26"/>
          <w:szCs w:val="26"/>
        </w:rPr>
        <w:t xml:space="preserve">муниципальной программы </w:t>
      </w:r>
      <w:r w:rsidRPr="001806DB">
        <w:rPr>
          <w:iCs/>
          <w:sz w:val="26"/>
          <w:szCs w:val="26"/>
        </w:rPr>
        <w:t xml:space="preserve">из районного бюджета и бюджетов поселений выделяются в пределах утвержденных бюджетных ассигнований на соответствующий финансовый год. </w:t>
      </w:r>
      <w:r w:rsidRPr="001806DB">
        <w:rPr>
          <w:sz w:val="26"/>
          <w:szCs w:val="26"/>
        </w:rPr>
        <w:t>Объемы финансирования программы подлежат ежегодному уточнению исходя из возможностей бюджетов.</w:t>
      </w:r>
    </w:p>
    <w:p w:rsidR="0038581D" w:rsidRDefault="0038581D" w:rsidP="0038581D">
      <w:pPr>
        <w:pStyle w:val="a4"/>
        <w:ind w:left="0" w:firstLine="709"/>
        <w:jc w:val="both"/>
        <w:rPr>
          <w:sz w:val="26"/>
          <w:szCs w:val="26"/>
        </w:rPr>
      </w:pPr>
      <w:r w:rsidRPr="001806DB">
        <w:rPr>
          <w:sz w:val="26"/>
          <w:szCs w:val="26"/>
        </w:rPr>
        <w:t xml:space="preserve">Сводные финансовые затраты по направлениям программы приведены в таблице </w:t>
      </w:r>
      <w:r>
        <w:rPr>
          <w:sz w:val="26"/>
          <w:szCs w:val="26"/>
        </w:rPr>
        <w:t>3</w:t>
      </w:r>
      <w:r w:rsidRPr="001806DB">
        <w:rPr>
          <w:sz w:val="26"/>
          <w:szCs w:val="26"/>
        </w:rPr>
        <w:t>.</w:t>
      </w:r>
    </w:p>
    <w:p w:rsidR="0038581D" w:rsidRPr="00414170" w:rsidRDefault="0038581D" w:rsidP="003858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581D" w:rsidRPr="00D3337E" w:rsidRDefault="0038581D" w:rsidP="0038581D">
      <w:pPr>
        <w:pStyle w:val="ConsPlusTitle"/>
        <w:jc w:val="center"/>
        <w:outlineLvl w:val="1"/>
        <w:rPr>
          <w:b w:val="0"/>
          <w:szCs w:val="26"/>
        </w:rPr>
      </w:pPr>
      <w:r>
        <w:rPr>
          <w:b w:val="0"/>
          <w:szCs w:val="26"/>
        </w:rPr>
        <w:t>5</w:t>
      </w:r>
      <w:r w:rsidRPr="00D3337E">
        <w:rPr>
          <w:b w:val="0"/>
          <w:szCs w:val="26"/>
        </w:rPr>
        <w:t>. Анализ рисков реализации Программы и описание мер</w:t>
      </w:r>
    </w:p>
    <w:p w:rsidR="0038581D" w:rsidRPr="00D3337E" w:rsidRDefault="0038581D" w:rsidP="0038581D">
      <w:pPr>
        <w:pStyle w:val="ConsPlusTitle"/>
        <w:jc w:val="center"/>
        <w:rPr>
          <w:b w:val="0"/>
          <w:szCs w:val="26"/>
        </w:rPr>
      </w:pPr>
      <w:r w:rsidRPr="00D3337E">
        <w:rPr>
          <w:b w:val="0"/>
          <w:szCs w:val="26"/>
        </w:rPr>
        <w:t>управления рисками реализации Программы</w:t>
      </w:r>
    </w:p>
    <w:p w:rsidR="0038581D" w:rsidRPr="00D3337E" w:rsidRDefault="0038581D" w:rsidP="003858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581D" w:rsidRPr="00D3337E" w:rsidRDefault="0038581D" w:rsidP="00385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337E">
        <w:rPr>
          <w:rFonts w:ascii="Times New Roman" w:hAnsi="Times New Roman" w:cs="Times New Roman"/>
          <w:sz w:val="26"/>
          <w:szCs w:val="26"/>
        </w:rPr>
        <w:t>Основными рисками, которые могут осложнить решение обозначенных проблем в рамках программно-целевого метода, являются:</w:t>
      </w:r>
    </w:p>
    <w:p w:rsidR="0038581D" w:rsidRPr="00D3337E" w:rsidRDefault="0038581D" w:rsidP="00385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337E">
        <w:rPr>
          <w:rFonts w:ascii="Times New Roman" w:hAnsi="Times New Roman" w:cs="Times New Roman"/>
          <w:sz w:val="26"/>
          <w:szCs w:val="26"/>
        </w:rPr>
        <w:t>ухудшение социально-экономической ситуации;</w:t>
      </w:r>
    </w:p>
    <w:p w:rsidR="0038581D" w:rsidRPr="00D3337E" w:rsidRDefault="0038581D" w:rsidP="00385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337E">
        <w:rPr>
          <w:rFonts w:ascii="Times New Roman" w:hAnsi="Times New Roman" w:cs="Times New Roman"/>
          <w:sz w:val="26"/>
          <w:szCs w:val="26"/>
        </w:rPr>
        <w:t>недостаточное ресурсное обеспечение запланированных мероприятий;</w:t>
      </w:r>
    </w:p>
    <w:p w:rsidR="0038581D" w:rsidRPr="00D3337E" w:rsidRDefault="0038581D" w:rsidP="00385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337E">
        <w:rPr>
          <w:rFonts w:ascii="Times New Roman" w:hAnsi="Times New Roman" w:cs="Times New Roman"/>
          <w:sz w:val="26"/>
          <w:szCs w:val="26"/>
        </w:rPr>
        <w:t xml:space="preserve">неэффективное взаимодействие участников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3337E">
        <w:rPr>
          <w:rFonts w:ascii="Times New Roman" w:hAnsi="Times New Roman" w:cs="Times New Roman"/>
          <w:sz w:val="26"/>
          <w:szCs w:val="26"/>
        </w:rPr>
        <w:t>рограммы.</w:t>
      </w:r>
    </w:p>
    <w:p w:rsidR="0038581D" w:rsidRPr="00D3337E" w:rsidRDefault="0038581D" w:rsidP="00385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337E">
        <w:rPr>
          <w:rFonts w:ascii="Times New Roman" w:hAnsi="Times New Roman" w:cs="Times New Roman"/>
          <w:sz w:val="26"/>
          <w:szCs w:val="26"/>
        </w:rPr>
        <w:t>Указанные риски могут привести к снижению уровня и качества жизни инвалидов, их трудовой и социальной активности и ограничению их социальной независимости и экономической самостоятельности, что увеличит потребность в бюджетных средствах для обеспечения жизнедеятельности инвалидов путем предоставления им дополнительных мер социальной поддержки.</w:t>
      </w:r>
    </w:p>
    <w:p w:rsidR="0038581D" w:rsidRPr="00D3337E" w:rsidRDefault="0038581D" w:rsidP="00385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337E">
        <w:rPr>
          <w:rFonts w:ascii="Times New Roman" w:hAnsi="Times New Roman" w:cs="Times New Roman"/>
          <w:sz w:val="26"/>
          <w:szCs w:val="26"/>
        </w:rPr>
        <w:t xml:space="preserve">В целях устранения (минимизации) указанных рисков в процессе реализации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3337E">
        <w:rPr>
          <w:rFonts w:ascii="Times New Roman" w:hAnsi="Times New Roman" w:cs="Times New Roman"/>
          <w:sz w:val="26"/>
          <w:szCs w:val="26"/>
        </w:rPr>
        <w:t>рограммы предусматривается:</w:t>
      </w:r>
    </w:p>
    <w:p w:rsidR="0038581D" w:rsidRPr="00D3337E" w:rsidRDefault="0038581D" w:rsidP="00385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337E">
        <w:rPr>
          <w:rFonts w:ascii="Times New Roman" w:hAnsi="Times New Roman" w:cs="Times New Roman"/>
          <w:sz w:val="26"/>
          <w:szCs w:val="26"/>
        </w:rPr>
        <w:t xml:space="preserve">создание эффективной системы управления на основе четкого распределения функций, полномочий и ответственности исполнителей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3337E">
        <w:rPr>
          <w:rFonts w:ascii="Times New Roman" w:hAnsi="Times New Roman" w:cs="Times New Roman"/>
          <w:sz w:val="26"/>
          <w:szCs w:val="26"/>
        </w:rPr>
        <w:t>рограммы;</w:t>
      </w:r>
    </w:p>
    <w:p w:rsidR="0038581D" w:rsidRPr="00D3337E" w:rsidRDefault="0038581D" w:rsidP="00385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337E">
        <w:rPr>
          <w:rFonts w:ascii="Times New Roman" w:hAnsi="Times New Roman" w:cs="Times New Roman"/>
          <w:sz w:val="26"/>
          <w:szCs w:val="26"/>
        </w:rPr>
        <w:t xml:space="preserve">проведение мониторинга выполнения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3337E">
        <w:rPr>
          <w:rFonts w:ascii="Times New Roman" w:hAnsi="Times New Roman" w:cs="Times New Roman"/>
          <w:sz w:val="26"/>
          <w:szCs w:val="26"/>
        </w:rPr>
        <w:t xml:space="preserve">рограммы, регулярного анализа и при необходимости ежегодной корректировки индикаторов, а также мероприятий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3337E">
        <w:rPr>
          <w:rFonts w:ascii="Times New Roman" w:hAnsi="Times New Roman" w:cs="Times New Roman"/>
          <w:sz w:val="26"/>
          <w:szCs w:val="26"/>
        </w:rPr>
        <w:t>рограммы;</w:t>
      </w:r>
    </w:p>
    <w:p w:rsidR="0038581D" w:rsidRDefault="0038581D" w:rsidP="00385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337E">
        <w:rPr>
          <w:rFonts w:ascii="Times New Roman" w:hAnsi="Times New Roman" w:cs="Times New Roman"/>
          <w:sz w:val="26"/>
          <w:szCs w:val="26"/>
        </w:rPr>
        <w:t xml:space="preserve">оперативное реагирование и внесение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3337E">
        <w:rPr>
          <w:rFonts w:ascii="Times New Roman" w:hAnsi="Times New Roman" w:cs="Times New Roman"/>
          <w:sz w:val="26"/>
          <w:szCs w:val="26"/>
        </w:rPr>
        <w:t xml:space="preserve">рограмму, снижающих воздействие негативных факторов на выполнение целевых показателей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3337E">
        <w:rPr>
          <w:rFonts w:ascii="Times New Roman" w:hAnsi="Times New Roman" w:cs="Times New Roman"/>
          <w:sz w:val="26"/>
          <w:szCs w:val="26"/>
        </w:rPr>
        <w:t>рограммы.</w:t>
      </w:r>
    </w:p>
    <w:p w:rsidR="0038581D" w:rsidRPr="00D3337E" w:rsidRDefault="0038581D" w:rsidP="003858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81D" w:rsidRDefault="0038581D" w:rsidP="0038581D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6</w:t>
      </w:r>
      <w:r w:rsidRPr="00F27400">
        <w:rPr>
          <w:sz w:val="26"/>
          <w:szCs w:val="26"/>
        </w:rPr>
        <w:t>. Методика оценки эффективности реализации муниципальной  программы</w:t>
      </w:r>
    </w:p>
    <w:p w:rsidR="0038581D" w:rsidRPr="006B571C" w:rsidRDefault="0038581D" w:rsidP="0038581D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spacing w:before="240"/>
        <w:ind w:left="0" w:firstLine="709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1. 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:rsidR="0038581D" w:rsidRPr="006B571C" w:rsidRDefault="0038581D" w:rsidP="0038581D">
      <w:pPr>
        <w:ind w:firstLine="709"/>
        <w:jc w:val="both"/>
        <w:rPr>
          <w:sz w:val="26"/>
          <w:szCs w:val="26"/>
        </w:rPr>
      </w:pPr>
      <w:r w:rsidRPr="006B571C">
        <w:rPr>
          <w:sz w:val="26"/>
          <w:szCs w:val="26"/>
        </w:rPr>
        <w:lastRenderedPageBreak/>
        <w:t xml:space="preserve">степени достижения целей и решения задач муниципальной программы; </w:t>
      </w:r>
    </w:p>
    <w:p w:rsidR="0038581D" w:rsidRPr="006B571C" w:rsidRDefault="0038581D" w:rsidP="0038581D">
      <w:pPr>
        <w:ind w:firstLine="709"/>
        <w:jc w:val="both"/>
        <w:rPr>
          <w:sz w:val="26"/>
          <w:szCs w:val="26"/>
        </w:rPr>
      </w:pPr>
      <w:r w:rsidRPr="006B571C">
        <w:rPr>
          <w:sz w:val="26"/>
          <w:szCs w:val="26"/>
        </w:rPr>
        <w:t xml:space="preserve">соответствия запланированному уровню затрат и эффективности использования средств муниципального бюджета муниципальной программы; </w:t>
      </w:r>
    </w:p>
    <w:p w:rsidR="0038581D" w:rsidRPr="006B571C" w:rsidRDefault="0038581D" w:rsidP="0038581D">
      <w:pPr>
        <w:ind w:firstLine="709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степени реализации мероприятий муниципальной программы.</w:t>
      </w:r>
    </w:p>
    <w:p w:rsidR="0038581D" w:rsidRPr="006B571C" w:rsidRDefault="0038581D" w:rsidP="0038581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1.1. 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38581D" w:rsidRPr="006B571C" w:rsidRDefault="0038581D" w:rsidP="0038581D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38581D" w:rsidRPr="006B571C" w:rsidRDefault="0038581D" w:rsidP="0038581D">
      <w:pPr>
        <w:jc w:val="center"/>
        <w:rPr>
          <w:sz w:val="26"/>
          <w:szCs w:val="26"/>
          <w:lang w:val="en-US"/>
        </w:rPr>
      </w:pPr>
      <w:r w:rsidRPr="006B571C">
        <w:rPr>
          <w:sz w:val="26"/>
          <w:szCs w:val="26"/>
        </w:rPr>
        <w:t xml:space="preserve">                </w:t>
      </w:r>
      <w:proofErr w:type="gramStart"/>
      <w:r w:rsidRPr="006B571C">
        <w:rPr>
          <w:sz w:val="26"/>
          <w:szCs w:val="26"/>
          <w:lang w:val="en-US"/>
        </w:rPr>
        <w:t>m</w:t>
      </w:r>
      <w:proofErr w:type="gramEnd"/>
    </w:p>
    <w:p w:rsidR="0038581D" w:rsidRPr="006B571C" w:rsidRDefault="0038581D" w:rsidP="0038581D">
      <w:pPr>
        <w:jc w:val="center"/>
        <w:rPr>
          <w:sz w:val="26"/>
          <w:szCs w:val="26"/>
          <w:lang w:val="en-US"/>
        </w:rPr>
      </w:pPr>
      <w:proofErr w:type="spellStart"/>
      <w:r w:rsidRPr="006B571C">
        <w:rPr>
          <w:sz w:val="26"/>
          <w:szCs w:val="26"/>
          <w:lang w:val="en-US"/>
        </w:rPr>
        <w:t>Cel</w:t>
      </w:r>
      <w:proofErr w:type="spellEnd"/>
      <w:r w:rsidRPr="006B571C">
        <w:rPr>
          <w:sz w:val="26"/>
          <w:szCs w:val="26"/>
          <w:lang w:val="en-US"/>
        </w:rPr>
        <w:t xml:space="preserve"> = (1/m) </w:t>
      </w:r>
      <w:proofErr w:type="gramStart"/>
      <w:r w:rsidRPr="006B571C">
        <w:rPr>
          <w:sz w:val="26"/>
          <w:szCs w:val="26"/>
          <w:lang w:val="en-US"/>
        </w:rPr>
        <w:t xml:space="preserve">*  </w:t>
      </w:r>
      <w:proofErr w:type="gramEnd"/>
      <w:r w:rsidRPr="006B571C">
        <w:rPr>
          <w:sz w:val="26"/>
          <w:szCs w:val="26"/>
        </w:rPr>
        <w:sym w:font="Symbol" w:char="F0E5"/>
      </w:r>
      <w:r w:rsidRPr="006B571C">
        <w:rPr>
          <w:sz w:val="26"/>
          <w:szCs w:val="26"/>
          <w:lang w:val="en-US"/>
        </w:rPr>
        <w:t>(S</w:t>
      </w:r>
      <w:r w:rsidRPr="006B571C">
        <w:rPr>
          <w:sz w:val="26"/>
          <w:szCs w:val="26"/>
          <w:vertAlign w:val="subscript"/>
          <w:lang w:val="en-US"/>
        </w:rPr>
        <w:t>i</w:t>
      </w:r>
      <w:r w:rsidRPr="006B571C">
        <w:rPr>
          <w:sz w:val="26"/>
          <w:szCs w:val="26"/>
          <w:lang w:val="en-US"/>
        </w:rPr>
        <w:t>),</w:t>
      </w:r>
    </w:p>
    <w:p w:rsidR="0038581D" w:rsidRPr="006B571C" w:rsidRDefault="0038581D" w:rsidP="0038581D">
      <w:pPr>
        <w:ind w:left="5245"/>
        <w:jc w:val="both"/>
        <w:rPr>
          <w:sz w:val="26"/>
          <w:szCs w:val="26"/>
          <w:lang w:val="en-US"/>
        </w:rPr>
      </w:pPr>
      <w:proofErr w:type="spellStart"/>
      <w:r w:rsidRPr="006B571C">
        <w:rPr>
          <w:sz w:val="26"/>
          <w:szCs w:val="26"/>
          <w:lang w:val="en-US"/>
        </w:rPr>
        <w:t>i</w:t>
      </w:r>
      <w:proofErr w:type="spellEnd"/>
      <w:r w:rsidRPr="006B571C">
        <w:rPr>
          <w:sz w:val="26"/>
          <w:szCs w:val="26"/>
          <w:lang w:val="en-US"/>
        </w:rPr>
        <w:t>=1</w:t>
      </w:r>
    </w:p>
    <w:p w:rsidR="0038581D" w:rsidRPr="006B571C" w:rsidRDefault="0038581D" w:rsidP="0038581D">
      <w:pPr>
        <w:jc w:val="both"/>
        <w:rPr>
          <w:sz w:val="26"/>
          <w:szCs w:val="26"/>
          <w:lang w:val="en-US"/>
        </w:rPr>
      </w:pPr>
      <w:r w:rsidRPr="006B571C">
        <w:rPr>
          <w:sz w:val="26"/>
          <w:szCs w:val="26"/>
        </w:rPr>
        <w:t>где</w:t>
      </w:r>
      <w:r w:rsidRPr="006B571C">
        <w:rPr>
          <w:sz w:val="26"/>
          <w:szCs w:val="26"/>
          <w:lang w:val="en-US"/>
        </w:rPr>
        <w:t>:</w:t>
      </w:r>
    </w:p>
    <w:p w:rsidR="0038581D" w:rsidRPr="006B571C" w:rsidRDefault="0038581D" w:rsidP="0038581D">
      <w:pPr>
        <w:ind w:firstLine="540"/>
        <w:jc w:val="both"/>
        <w:rPr>
          <w:sz w:val="26"/>
          <w:szCs w:val="26"/>
        </w:rPr>
      </w:pPr>
      <w:proofErr w:type="spellStart"/>
      <w:r w:rsidRPr="006B571C">
        <w:rPr>
          <w:sz w:val="26"/>
          <w:szCs w:val="26"/>
          <w:lang w:val="en-US"/>
        </w:rPr>
        <w:t>Cel</w:t>
      </w:r>
      <w:proofErr w:type="spellEnd"/>
      <w:r w:rsidRPr="006B571C">
        <w:rPr>
          <w:sz w:val="26"/>
          <w:szCs w:val="26"/>
        </w:rPr>
        <w:t xml:space="preserve"> – оценка степени достижения цели, решения задачи муниципальной программы;</w:t>
      </w:r>
    </w:p>
    <w:p w:rsidR="0038581D" w:rsidRPr="006B571C" w:rsidRDefault="0038581D" w:rsidP="0038581D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  <w:lang w:val="en-US"/>
        </w:rPr>
        <w:t>S</w:t>
      </w:r>
      <w:r w:rsidRPr="006B571C">
        <w:rPr>
          <w:sz w:val="26"/>
          <w:szCs w:val="26"/>
          <w:vertAlign w:val="subscript"/>
          <w:lang w:val="en-US"/>
        </w:rPr>
        <w:t>i</w:t>
      </w:r>
      <w:r w:rsidRPr="006B571C">
        <w:rPr>
          <w:sz w:val="26"/>
          <w:szCs w:val="26"/>
          <w:vertAlign w:val="subscript"/>
        </w:rPr>
        <w:t xml:space="preserve"> </w:t>
      </w:r>
      <w:r w:rsidRPr="006B571C">
        <w:rPr>
          <w:sz w:val="26"/>
          <w:szCs w:val="26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38581D" w:rsidRPr="006B571C" w:rsidRDefault="0038581D" w:rsidP="0038581D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  <w:lang w:val="en-US"/>
        </w:rPr>
        <w:t>m</w:t>
      </w:r>
      <w:r w:rsidRPr="006B571C">
        <w:rPr>
          <w:sz w:val="26"/>
          <w:szCs w:val="26"/>
        </w:rPr>
        <w:t xml:space="preserve"> – </w:t>
      </w:r>
      <w:proofErr w:type="gramStart"/>
      <w:r w:rsidRPr="006B571C">
        <w:rPr>
          <w:sz w:val="26"/>
          <w:szCs w:val="26"/>
        </w:rPr>
        <w:t>число</w:t>
      </w:r>
      <w:proofErr w:type="gramEnd"/>
      <w:r w:rsidRPr="006B571C">
        <w:rPr>
          <w:sz w:val="26"/>
          <w:szCs w:val="26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38581D" w:rsidRPr="006B571C" w:rsidRDefault="0038581D" w:rsidP="0038581D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sym w:font="Symbol" w:char="F0E5"/>
      </w:r>
      <w:r w:rsidRPr="006B571C">
        <w:rPr>
          <w:sz w:val="26"/>
          <w:szCs w:val="26"/>
        </w:rPr>
        <w:t xml:space="preserve"> – сумма значений.</w:t>
      </w:r>
    </w:p>
    <w:p w:rsidR="0038581D" w:rsidRPr="006B571C" w:rsidRDefault="0038581D" w:rsidP="0038581D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Оценка значения i-го индикатора (показателя) муниципальной программы производится по формуле:</w:t>
      </w:r>
    </w:p>
    <w:p w:rsidR="0038581D" w:rsidRPr="006B571C" w:rsidRDefault="0038581D" w:rsidP="0038581D">
      <w:pPr>
        <w:ind w:firstLine="540"/>
        <w:jc w:val="both"/>
        <w:rPr>
          <w:sz w:val="26"/>
          <w:szCs w:val="26"/>
        </w:rPr>
      </w:pPr>
    </w:p>
    <w:p w:rsidR="0038581D" w:rsidRPr="006B571C" w:rsidRDefault="0038581D" w:rsidP="0038581D">
      <w:pPr>
        <w:ind w:firstLine="540"/>
        <w:jc w:val="center"/>
        <w:rPr>
          <w:sz w:val="26"/>
          <w:szCs w:val="26"/>
        </w:rPr>
      </w:pPr>
      <w:r w:rsidRPr="006B571C">
        <w:rPr>
          <w:sz w:val="26"/>
          <w:szCs w:val="26"/>
          <w:lang w:val="en-US"/>
        </w:rPr>
        <w:t>S</w:t>
      </w:r>
      <w:r w:rsidRPr="006B571C">
        <w:rPr>
          <w:sz w:val="26"/>
          <w:szCs w:val="26"/>
          <w:vertAlign w:val="subscript"/>
          <w:lang w:val="en-US"/>
        </w:rPr>
        <w:t>i</w:t>
      </w:r>
      <w:r w:rsidRPr="006B571C">
        <w:rPr>
          <w:sz w:val="26"/>
          <w:szCs w:val="26"/>
        </w:rPr>
        <w:t xml:space="preserve"> = (</w:t>
      </w:r>
      <w:proofErr w:type="spellStart"/>
      <w:r w:rsidRPr="006B571C">
        <w:rPr>
          <w:sz w:val="26"/>
          <w:szCs w:val="26"/>
          <w:lang w:val="en-US"/>
        </w:rPr>
        <w:t>F</w:t>
      </w:r>
      <w:r w:rsidRPr="006B571C">
        <w:rPr>
          <w:sz w:val="26"/>
          <w:szCs w:val="26"/>
          <w:vertAlign w:val="subscript"/>
          <w:lang w:val="en-US"/>
        </w:rPr>
        <w:t>i</w:t>
      </w:r>
      <w:proofErr w:type="spellEnd"/>
      <w:r w:rsidRPr="006B571C">
        <w:rPr>
          <w:sz w:val="26"/>
          <w:szCs w:val="26"/>
          <w:vertAlign w:val="subscript"/>
        </w:rPr>
        <w:t xml:space="preserve"> </w:t>
      </w:r>
      <w:r w:rsidRPr="006B571C">
        <w:rPr>
          <w:sz w:val="26"/>
          <w:szCs w:val="26"/>
        </w:rPr>
        <w:t>/</w:t>
      </w:r>
      <w:r w:rsidRPr="006B571C">
        <w:rPr>
          <w:sz w:val="26"/>
          <w:szCs w:val="26"/>
          <w:lang w:val="en-US"/>
        </w:rPr>
        <w:t>P</w:t>
      </w:r>
      <w:r w:rsidRPr="006B571C">
        <w:rPr>
          <w:sz w:val="26"/>
          <w:szCs w:val="26"/>
          <w:vertAlign w:val="subscript"/>
          <w:lang w:val="en-US"/>
        </w:rPr>
        <w:t>i</w:t>
      </w:r>
      <w:r w:rsidRPr="006B571C">
        <w:rPr>
          <w:sz w:val="26"/>
          <w:szCs w:val="26"/>
        </w:rPr>
        <w:t>)*100%,</w:t>
      </w:r>
    </w:p>
    <w:p w:rsidR="0038581D" w:rsidRPr="006B571C" w:rsidRDefault="0038581D" w:rsidP="0038581D">
      <w:pPr>
        <w:jc w:val="both"/>
        <w:rPr>
          <w:sz w:val="26"/>
          <w:szCs w:val="26"/>
        </w:rPr>
      </w:pPr>
      <w:r w:rsidRPr="006B571C">
        <w:rPr>
          <w:sz w:val="26"/>
          <w:szCs w:val="26"/>
        </w:rPr>
        <w:t>где:</w:t>
      </w:r>
    </w:p>
    <w:p w:rsidR="0038581D" w:rsidRPr="006B571C" w:rsidRDefault="0038581D" w:rsidP="0038581D">
      <w:pPr>
        <w:ind w:firstLine="540"/>
        <w:jc w:val="both"/>
        <w:rPr>
          <w:sz w:val="26"/>
          <w:szCs w:val="26"/>
        </w:rPr>
      </w:pPr>
      <w:proofErr w:type="spellStart"/>
      <w:r w:rsidRPr="006B571C">
        <w:rPr>
          <w:sz w:val="26"/>
          <w:szCs w:val="26"/>
          <w:lang w:val="en-US"/>
        </w:rPr>
        <w:t>F</w:t>
      </w:r>
      <w:r w:rsidRPr="006B571C">
        <w:rPr>
          <w:sz w:val="26"/>
          <w:szCs w:val="26"/>
          <w:vertAlign w:val="subscript"/>
          <w:lang w:val="en-US"/>
        </w:rPr>
        <w:t>i</w:t>
      </w:r>
      <w:proofErr w:type="spellEnd"/>
      <w:r w:rsidRPr="006B571C">
        <w:rPr>
          <w:sz w:val="26"/>
          <w:szCs w:val="26"/>
        </w:rPr>
        <w:t xml:space="preserve"> – фактическое значение i-го индикатора (показателя) муниципальной программы;</w:t>
      </w:r>
    </w:p>
    <w:p w:rsidR="0038581D" w:rsidRPr="006B571C" w:rsidRDefault="0038581D" w:rsidP="0038581D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  <w:lang w:val="en-US"/>
        </w:rPr>
        <w:t>P</w:t>
      </w:r>
      <w:r w:rsidRPr="006B571C">
        <w:rPr>
          <w:sz w:val="26"/>
          <w:szCs w:val="26"/>
          <w:vertAlign w:val="subscript"/>
          <w:lang w:val="en-US"/>
        </w:rPr>
        <w:t>i</w:t>
      </w:r>
      <w:r w:rsidRPr="006B571C">
        <w:rPr>
          <w:sz w:val="26"/>
          <w:szCs w:val="26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6B571C">
        <w:rPr>
          <w:sz w:val="26"/>
          <w:szCs w:val="26"/>
          <w:lang w:val="en-US"/>
        </w:rPr>
        <w:t>S</w:t>
      </w:r>
      <w:r w:rsidRPr="006B571C">
        <w:rPr>
          <w:sz w:val="26"/>
          <w:szCs w:val="26"/>
          <w:vertAlign w:val="subscript"/>
          <w:lang w:val="en-US"/>
        </w:rPr>
        <w:t>i</w:t>
      </w:r>
      <w:r w:rsidRPr="006B571C">
        <w:rPr>
          <w:sz w:val="26"/>
          <w:szCs w:val="26"/>
        </w:rPr>
        <w:t xml:space="preserve"> = (</w:t>
      </w:r>
      <w:r w:rsidRPr="006B571C">
        <w:rPr>
          <w:sz w:val="26"/>
          <w:szCs w:val="26"/>
          <w:lang w:val="en-US"/>
        </w:rPr>
        <w:t>P</w:t>
      </w:r>
      <w:r w:rsidRPr="006B571C">
        <w:rPr>
          <w:sz w:val="26"/>
          <w:szCs w:val="26"/>
          <w:vertAlign w:val="subscript"/>
          <w:lang w:val="en-US"/>
        </w:rPr>
        <w:t>i</w:t>
      </w:r>
      <w:r w:rsidRPr="006B571C">
        <w:rPr>
          <w:sz w:val="26"/>
          <w:szCs w:val="26"/>
        </w:rPr>
        <w:t xml:space="preserve"> / </w:t>
      </w:r>
      <w:proofErr w:type="spellStart"/>
      <w:r w:rsidRPr="006B571C">
        <w:rPr>
          <w:sz w:val="26"/>
          <w:szCs w:val="26"/>
          <w:lang w:val="en-US"/>
        </w:rPr>
        <w:t>F</w:t>
      </w:r>
      <w:r w:rsidRPr="006B571C">
        <w:rPr>
          <w:sz w:val="26"/>
          <w:szCs w:val="26"/>
          <w:vertAlign w:val="subscript"/>
          <w:lang w:val="en-US"/>
        </w:rPr>
        <w:t>i</w:t>
      </w:r>
      <w:proofErr w:type="spellEnd"/>
      <w:r w:rsidRPr="006B571C">
        <w:rPr>
          <w:sz w:val="26"/>
          <w:szCs w:val="26"/>
        </w:rPr>
        <w:t>) *100% (для индикаторов (показателей), желаемой тенденцией развития которых является снижение значений).</w:t>
      </w:r>
    </w:p>
    <w:p w:rsidR="0038581D" w:rsidRPr="006B571C" w:rsidRDefault="0038581D" w:rsidP="0038581D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6B571C">
        <w:rPr>
          <w:sz w:val="26"/>
          <w:szCs w:val="26"/>
        </w:rPr>
        <w:t>равным</w:t>
      </w:r>
      <w:proofErr w:type="gramEnd"/>
      <w:r w:rsidRPr="006B571C">
        <w:rPr>
          <w:sz w:val="26"/>
          <w:szCs w:val="26"/>
        </w:rPr>
        <w:t xml:space="preserve"> 100%.</w:t>
      </w:r>
    </w:p>
    <w:p w:rsidR="0038581D" w:rsidRPr="006B571C" w:rsidRDefault="0038581D" w:rsidP="0038581D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38581D" w:rsidRPr="006B571C" w:rsidRDefault="0038581D" w:rsidP="0038581D">
      <w:pPr>
        <w:ind w:firstLine="540"/>
        <w:jc w:val="center"/>
        <w:rPr>
          <w:sz w:val="26"/>
          <w:szCs w:val="26"/>
        </w:rPr>
      </w:pPr>
      <w:r w:rsidRPr="006B571C">
        <w:rPr>
          <w:sz w:val="26"/>
          <w:szCs w:val="26"/>
          <w:lang w:val="en-US"/>
        </w:rPr>
        <w:t>Fin</w:t>
      </w:r>
      <w:r w:rsidRPr="006B571C">
        <w:rPr>
          <w:sz w:val="26"/>
          <w:szCs w:val="26"/>
        </w:rPr>
        <w:t xml:space="preserve"> = </w:t>
      </w:r>
      <w:r w:rsidRPr="006B571C">
        <w:rPr>
          <w:sz w:val="26"/>
          <w:szCs w:val="26"/>
          <w:lang w:val="en-US"/>
        </w:rPr>
        <w:t>K</w:t>
      </w:r>
      <w:r w:rsidRPr="006B571C">
        <w:rPr>
          <w:sz w:val="26"/>
          <w:szCs w:val="26"/>
          <w:vertAlign w:val="subscript"/>
        </w:rPr>
        <w:t xml:space="preserve"> </w:t>
      </w:r>
      <w:r w:rsidRPr="006B571C">
        <w:rPr>
          <w:sz w:val="26"/>
          <w:szCs w:val="26"/>
        </w:rPr>
        <w:t xml:space="preserve">/ </w:t>
      </w:r>
      <w:r w:rsidRPr="006B571C">
        <w:rPr>
          <w:sz w:val="26"/>
          <w:szCs w:val="26"/>
          <w:lang w:val="en-US"/>
        </w:rPr>
        <w:t>L</w:t>
      </w:r>
      <w:r w:rsidRPr="006B571C">
        <w:rPr>
          <w:sz w:val="26"/>
          <w:szCs w:val="26"/>
        </w:rPr>
        <w:t>*100%,</w:t>
      </w:r>
    </w:p>
    <w:p w:rsidR="0038581D" w:rsidRPr="006B571C" w:rsidRDefault="0038581D" w:rsidP="0038581D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где:</w:t>
      </w:r>
    </w:p>
    <w:p w:rsidR="0038581D" w:rsidRPr="006B571C" w:rsidRDefault="0038581D" w:rsidP="0038581D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  <w:lang w:val="en-US"/>
        </w:rPr>
        <w:t>Fin</w:t>
      </w:r>
      <w:r w:rsidRPr="006B571C">
        <w:rPr>
          <w:sz w:val="26"/>
          <w:szCs w:val="26"/>
        </w:rPr>
        <w:t xml:space="preserve"> – уровень финансирования реализации мероприятий муниципальной программы;</w:t>
      </w:r>
    </w:p>
    <w:p w:rsidR="0038581D" w:rsidRPr="006B571C" w:rsidRDefault="0038581D" w:rsidP="0038581D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  <w:lang w:val="en-US"/>
        </w:rPr>
        <w:t>K</w:t>
      </w:r>
      <w:r w:rsidRPr="006B571C">
        <w:rPr>
          <w:sz w:val="26"/>
          <w:szCs w:val="26"/>
        </w:rPr>
        <w:t xml:space="preserve"> – </w:t>
      </w:r>
      <w:proofErr w:type="gramStart"/>
      <w:r w:rsidRPr="006B571C">
        <w:rPr>
          <w:sz w:val="26"/>
          <w:szCs w:val="26"/>
        </w:rPr>
        <w:t>фактический</w:t>
      </w:r>
      <w:proofErr w:type="gramEnd"/>
      <w:r w:rsidRPr="006B571C">
        <w:rPr>
          <w:sz w:val="26"/>
          <w:szCs w:val="26"/>
        </w:rPr>
        <w:t xml:space="preserve"> объем финансовых ресурсов, направленный на реализацию мероприятий муниципальной программы;</w:t>
      </w:r>
    </w:p>
    <w:p w:rsidR="0038581D" w:rsidRPr="006B571C" w:rsidRDefault="0038581D" w:rsidP="0038581D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  <w:lang w:val="en-US"/>
        </w:rPr>
        <w:t>L</w:t>
      </w:r>
      <w:r w:rsidRPr="006B571C">
        <w:rPr>
          <w:sz w:val="26"/>
          <w:szCs w:val="26"/>
        </w:rPr>
        <w:t xml:space="preserve"> – </w:t>
      </w:r>
      <w:proofErr w:type="gramStart"/>
      <w:r w:rsidRPr="006B571C">
        <w:rPr>
          <w:sz w:val="26"/>
          <w:szCs w:val="26"/>
        </w:rPr>
        <w:t>плановый</w:t>
      </w:r>
      <w:proofErr w:type="gramEnd"/>
      <w:r w:rsidRPr="006B571C">
        <w:rPr>
          <w:sz w:val="26"/>
          <w:szCs w:val="26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38581D" w:rsidRPr="006B571C" w:rsidRDefault="0038581D" w:rsidP="0038581D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:rsidR="0038581D" w:rsidRPr="006B571C" w:rsidRDefault="0038581D" w:rsidP="0038581D">
      <w:pPr>
        <w:jc w:val="center"/>
        <w:rPr>
          <w:sz w:val="26"/>
          <w:szCs w:val="26"/>
          <w:lang w:val="en-US"/>
        </w:rPr>
      </w:pPr>
      <w:r w:rsidRPr="006B571C">
        <w:rPr>
          <w:sz w:val="26"/>
          <w:szCs w:val="26"/>
        </w:rPr>
        <w:lastRenderedPageBreak/>
        <w:t xml:space="preserve">        </w:t>
      </w:r>
      <w:proofErr w:type="gramStart"/>
      <w:r w:rsidRPr="006B571C">
        <w:rPr>
          <w:sz w:val="26"/>
          <w:szCs w:val="26"/>
          <w:lang w:val="en-US"/>
        </w:rPr>
        <w:t>n</w:t>
      </w:r>
      <w:proofErr w:type="gramEnd"/>
    </w:p>
    <w:p w:rsidR="0038581D" w:rsidRPr="006B571C" w:rsidRDefault="0038581D" w:rsidP="0038581D">
      <w:pPr>
        <w:jc w:val="center"/>
        <w:rPr>
          <w:sz w:val="26"/>
          <w:szCs w:val="26"/>
          <w:lang w:val="en-US"/>
        </w:rPr>
      </w:pPr>
      <w:proofErr w:type="spellStart"/>
      <w:proofErr w:type="gramStart"/>
      <w:r w:rsidRPr="006B571C">
        <w:rPr>
          <w:sz w:val="26"/>
          <w:szCs w:val="26"/>
          <w:lang w:val="en-US"/>
        </w:rPr>
        <w:t>Mer</w:t>
      </w:r>
      <w:proofErr w:type="spellEnd"/>
      <w:r w:rsidRPr="006B571C">
        <w:rPr>
          <w:sz w:val="26"/>
          <w:szCs w:val="26"/>
          <w:lang w:val="en-US"/>
        </w:rPr>
        <w:t xml:space="preserve">  =</w:t>
      </w:r>
      <w:proofErr w:type="gramEnd"/>
      <w:r w:rsidRPr="006B571C">
        <w:rPr>
          <w:sz w:val="26"/>
          <w:szCs w:val="26"/>
          <w:lang w:val="en-US"/>
        </w:rPr>
        <w:t xml:space="preserve">  (1/n) *  </w:t>
      </w:r>
      <w:r w:rsidRPr="006B571C">
        <w:rPr>
          <w:sz w:val="26"/>
          <w:szCs w:val="26"/>
        </w:rPr>
        <w:sym w:font="Symbol" w:char="F0E5"/>
      </w:r>
      <w:r w:rsidRPr="006B571C">
        <w:rPr>
          <w:sz w:val="26"/>
          <w:szCs w:val="26"/>
          <w:lang w:val="en-US"/>
        </w:rPr>
        <w:t>(</w:t>
      </w:r>
      <w:proofErr w:type="spellStart"/>
      <w:r w:rsidRPr="006B571C">
        <w:rPr>
          <w:sz w:val="26"/>
          <w:szCs w:val="26"/>
          <w:lang w:val="en-US"/>
        </w:rPr>
        <w:t>R</w:t>
      </w:r>
      <w:r w:rsidRPr="006B571C">
        <w:rPr>
          <w:sz w:val="26"/>
          <w:szCs w:val="26"/>
          <w:vertAlign w:val="subscript"/>
          <w:lang w:val="en-US"/>
        </w:rPr>
        <w:t>j</w:t>
      </w:r>
      <w:proofErr w:type="spellEnd"/>
      <w:r w:rsidRPr="006B571C">
        <w:rPr>
          <w:sz w:val="26"/>
          <w:szCs w:val="26"/>
          <w:lang w:val="en-US"/>
        </w:rPr>
        <w:t>*100%),</w:t>
      </w:r>
    </w:p>
    <w:p w:rsidR="0038581D" w:rsidRPr="006B571C" w:rsidRDefault="0038581D" w:rsidP="0038581D">
      <w:pPr>
        <w:jc w:val="center"/>
        <w:rPr>
          <w:sz w:val="26"/>
          <w:szCs w:val="26"/>
          <w:lang w:val="en-US"/>
        </w:rPr>
      </w:pPr>
      <w:r w:rsidRPr="006B571C">
        <w:rPr>
          <w:sz w:val="26"/>
          <w:szCs w:val="26"/>
          <w:lang w:val="en-US"/>
        </w:rPr>
        <w:t xml:space="preserve">              j=1</w:t>
      </w:r>
    </w:p>
    <w:p w:rsidR="0038581D" w:rsidRPr="006B571C" w:rsidRDefault="0038581D" w:rsidP="0038581D">
      <w:pPr>
        <w:jc w:val="both"/>
        <w:rPr>
          <w:sz w:val="26"/>
          <w:szCs w:val="26"/>
          <w:lang w:val="en-US"/>
        </w:rPr>
      </w:pPr>
      <w:r w:rsidRPr="006B571C">
        <w:rPr>
          <w:sz w:val="26"/>
          <w:szCs w:val="26"/>
        </w:rPr>
        <w:t>где</w:t>
      </w:r>
      <w:r w:rsidRPr="006B571C">
        <w:rPr>
          <w:sz w:val="26"/>
          <w:szCs w:val="26"/>
          <w:lang w:val="en-US"/>
        </w:rPr>
        <w:t>:</w:t>
      </w:r>
    </w:p>
    <w:p w:rsidR="0038581D" w:rsidRPr="006B571C" w:rsidRDefault="0038581D" w:rsidP="0038581D">
      <w:pPr>
        <w:ind w:firstLine="540"/>
        <w:jc w:val="both"/>
        <w:rPr>
          <w:sz w:val="26"/>
          <w:szCs w:val="26"/>
        </w:rPr>
      </w:pPr>
      <w:proofErr w:type="spellStart"/>
      <w:r w:rsidRPr="006B571C">
        <w:rPr>
          <w:sz w:val="26"/>
          <w:szCs w:val="26"/>
          <w:lang w:val="en-US"/>
        </w:rPr>
        <w:t>Mer</w:t>
      </w:r>
      <w:proofErr w:type="spellEnd"/>
      <w:r w:rsidRPr="006B571C">
        <w:rPr>
          <w:sz w:val="26"/>
          <w:szCs w:val="26"/>
        </w:rPr>
        <w:t xml:space="preserve"> – оценка степени реализации мероприятий муниципальной программы;</w:t>
      </w:r>
    </w:p>
    <w:p w:rsidR="0038581D" w:rsidRPr="006B571C" w:rsidRDefault="0038581D" w:rsidP="0038581D">
      <w:pPr>
        <w:ind w:firstLine="540"/>
        <w:jc w:val="both"/>
        <w:rPr>
          <w:sz w:val="26"/>
          <w:szCs w:val="26"/>
        </w:rPr>
      </w:pPr>
      <w:proofErr w:type="spellStart"/>
      <w:r w:rsidRPr="006B571C">
        <w:rPr>
          <w:sz w:val="26"/>
          <w:szCs w:val="26"/>
          <w:lang w:val="en-US"/>
        </w:rPr>
        <w:t>R</w:t>
      </w:r>
      <w:r w:rsidRPr="006B571C">
        <w:rPr>
          <w:sz w:val="26"/>
          <w:szCs w:val="26"/>
          <w:vertAlign w:val="subscript"/>
          <w:lang w:val="en-US"/>
        </w:rPr>
        <w:t>j</w:t>
      </w:r>
      <w:proofErr w:type="spellEnd"/>
      <w:r w:rsidRPr="006B571C">
        <w:rPr>
          <w:sz w:val="26"/>
          <w:szCs w:val="26"/>
        </w:rPr>
        <w:t xml:space="preserve"> – показатель достижения ожидаемого непосредственного результата  </w:t>
      </w:r>
      <w:r w:rsidRPr="006B571C">
        <w:rPr>
          <w:sz w:val="26"/>
          <w:szCs w:val="26"/>
          <w:lang w:val="en-US"/>
        </w:rPr>
        <w:t>j</w:t>
      </w:r>
      <w:r w:rsidRPr="006B571C">
        <w:rPr>
          <w:sz w:val="26"/>
          <w:szCs w:val="26"/>
        </w:rPr>
        <w:t xml:space="preserve">-го мероприятия муниципальной программы, определяемый в случае достижения непосредственного результата в отчетном периоде как «1», в случае </w:t>
      </w:r>
      <w:proofErr w:type="spellStart"/>
      <w:r w:rsidRPr="006B571C">
        <w:rPr>
          <w:sz w:val="26"/>
          <w:szCs w:val="26"/>
        </w:rPr>
        <w:t>недостижения</w:t>
      </w:r>
      <w:proofErr w:type="spellEnd"/>
      <w:r w:rsidRPr="006B571C">
        <w:rPr>
          <w:sz w:val="26"/>
          <w:szCs w:val="26"/>
        </w:rPr>
        <w:t xml:space="preserve"> непосредственного результата - как «0»;</w:t>
      </w:r>
    </w:p>
    <w:p w:rsidR="0038581D" w:rsidRPr="006B571C" w:rsidRDefault="0038581D" w:rsidP="0038581D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  <w:lang w:val="en-US"/>
        </w:rPr>
        <w:t>n</w:t>
      </w:r>
      <w:r w:rsidRPr="006B571C">
        <w:rPr>
          <w:sz w:val="26"/>
          <w:szCs w:val="26"/>
        </w:rPr>
        <w:t xml:space="preserve"> – </w:t>
      </w:r>
      <w:proofErr w:type="gramStart"/>
      <w:r w:rsidRPr="006B571C">
        <w:rPr>
          <w:sz w:val="26"/>
          <w:szCs w:val="26"/>
        </w:rPr>
        <w:t>количество</w:t>
      </w:r>
      <w:proofErr w:type="gramEnd"/>
      <w:r w:rsidRPr="006B571C">
        <w:rPr>
          <w:sz w:val="26"/>
          <w:szCs w:val="26"/>
        </w:rPr>
        <w:t xml:space="preserve"> мероприятий, включенных в муниципальную программу;</w:t>
      </w:r>
    </w:p>
    <w:p w:rsidR="0038581D" w:rsidRPr="006B571C" w:rsidRDefault="0038581D" w:rsidP="0038581D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sym w:font="Symbol" w:char="F0E5"/>
      </w:r>
      <w:r w:rsidRPr="006B571C">
        <w:rPr>
          <w:sz w:val="26"/>
          <w:szCs w:val="26"/>
        </w:rPr>
        <w:t xml:space="preserve"> – сумма значений.</w:t>
      </w:r>
    </w:p>
    <w:p w:rsidR="0038581D" w:rsidRPr="006B571C" w:rsidRDefault="0038581D" w:rsidP="0038581D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38581D" w:rsidRPr="006B571C" w:rsidRDefault="0038581D" w:rsidP="0038581D">
      <w:pPr>
        <w:ind w:firstLine="540"/>
        <w:jc w:val="center"/>
        <w:rPr>
          <w:sz w:val="26"/>
          <w:szCs w:val="26"/>
        </w:rPr>
      </w:pPr>
      <w:r w:rsidRPr="006B571C">
        <w:rPr>
          <w:sz w:val="26"/>
          <w:szCs w:val="26"/>
          <w:lang w:val="en-US"/>
        </w:rPr>
        <w:t>O</w:t>
      </w:r>
      <w:r w:rsidRPr="006B571C">
        <w:rPr>
          <w:sz w:val="26"/>
          <w:szCs w:val="26"/>
        </w:rPr>
        <w:t xml:space="preserve"> = (</w:t>
      </w:r>
      <w:proofErr w:type="spellStart"/>
      <w:r w:rsidRPr="006B571C">
        <w:rPr>
          <w:sz w:val="26"/>
          <w:szCs w:val="26"/>
          <w:lang w:val="en-US"/>
        </w:rPr>
        <w:t>Cel</w:t>
      </w:r>
      <w:proofErr w:type="spellEnd"/>
      <w:r w:rsidRPr="006B571C">
        <w:rPr>
          <w:sz w:val="26"/>
          <w:szCs w:val="26"/>
        </w:rPr>
        <w:t xml:space="preserve"> + </w:t>
      </w:r>
      <w:r w:rsidRPr="006B571C">
        <w:rPr>
          <w:sz w:val="26"/>
          <w:szCs w:val="26"/>
          <w:lang w:val="en-US"/>
        </w:rPr>
        <w:t>Fin</w:t>
      </w:r>
      <w:r w:rsidRPr="006B571C">
        <w:rPr>
          <w:sz w:val="26"/>
          <w:szCs w:val="26"/>
        </w:rPr>
        <w:t xml:space="preserve"> + </w:t>
      </w:r>
      <w:proofErr w:type="spellStart"/>
      <w:r w:rsidRPr="006B571C">
        <w:rPr>
          <w:sz w:val="26"/>
          <w:szCs w:val="26"/>
          <w:lang w:val="en-US"/>
        </w:rPr>
        <w:t>Mer</w:t>
      </w:r>
      <w:proofErr w:type="spellEnd"/>
      <w:r w:rsidRPr="006B571C">
        <w:rPr>
          <w:sz w:val="26"/>
          <w:szCs w:val="26"/>
        </w:rPr>
        <w:t>)/3,</w:t>
      </w:r>
    </w:p>
    <w:p w:rsidR="0038581D" w:rsidRPr="006B571C" w:rsidRDefault="0038581D" w:rsidP="0038581D">
      <w:pPr>
        <w:jc w:val="both"/>
        <w:rPr>
          <w:sz w:val="26"/>
          <w:szCs w:val="26"/>
        </w:rPr>
      </w:pPr>
      <w:r w:rsidRPr="006B571C">
        <w:rPr>
          <w:sz w:val="26"/>
          <w:szCs w:val="26"/>
        </w:rPr>
        <w:t xml:space="preserve">где: </w:t>
      </w:r>
      <w:r w:rsidRPr="006B571C">
        <w:rPr>
          <w:sz w:val="26"/>
          <w:szCs w:val="26"/>
          <w:lang w:val="en-US"/>
        </w:rPr>
        <w:t>O</w:t>
      </w:r>
      <w:r w:rsidRPr="006B571C">
        <w:rPr>
          <w:sz w:val="26"/>
          <w:szCs w:val="26"/>
        </w:rPr>
        <w:t xml:space="preserve"> – комплексная оценка.</w:t>
      </w:r>
    </w:p>
    <w:p w:rsidR="0038581D" w:rsidRPr="006B571C" w:rsidRDefault="0038581D" w:rsidP="0038581D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2. Реализация муниципальной программы может характеризоваться:</w:t>
      </w:r>
    </w:p>
    <w:p w:rsidR="0038581D" w:rsidRPr="006B571C" w:rsidRDefault="0038581D" w:rsidP="0038581D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высоким уровнем эффективности;</w:t>
      </w:r>
    </w:p>
    <w:p w:rsidR="0038581D" w:rsidRPr="006B571C" w:rsidRDefault="0038581D" w:rsidP="0038581D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средним уровнем эффективности;</w:t>
      </w:r>
    </w:p>
    <w:p w:rsidR="0038581D" w:rsidRPr="006B571C" w:rsidRDefault="0038581D" w:rsidP="0038581D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низким уровнем эффективности.</w:t>
      </w:r>
    </w:p>
    <w:p w:rsidR="0038581D" w:rsidRPr="006B571C" w:rsidRDefault="0038581D" w:rsidP="0038581D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38581D" w:rsidRPr="006B571C" w:rsidRDefault="0038581D" w:rsidP="0038581D">
      <w:pPr>
        <w:ind w:firstLine="540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38581D" w:rsidRPr="006B571C" w:rsidRDefault="0038581D" w:rsidP="0038581D">
      <w:pPr>
        <w:widowControl w:val="0"/>
        <w:ind w:firstLine="709"/>
        <w:jc w:val="both"/>
        <w:rPr>
          <w:sz w:val="26"/>
          <w:szCs w:val="26"/>
        </w:rPr>
      </w:pPr>
      <w:r w:rsidRPr="006B571C">
        <w:rPr>
          <w:sz w:val="26"/>
          <w:szCs w:val="26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38581D" w:rsidRPr="00B14579" w:rsidRDefault="0038581D" w:rsidP="0038581D">
      <w:pPr>
        <w:ind w:firstLine="709"/>
        <w:jc w:val="both"/>
        <w:rPr>
          <w:sz w:val="26"/>
          <w:szCs w:val="26"/>
        </w:rPr>
      </w:pPr>
    </w:p>
    <w:p w:rsidR="0038581D" w:rsidRDefault="0038581D" w:rsidP="0038581D">
      <w:pPr>
        <w:jc w:val="center"/>
        <w:rPr>
          <w:sz w:val="26"/>
          <w:szCs w:val="26"/>
        </w:rPr>
      </w:pPr>
    </w:p>
    <w:p w:rsidR="0038581D" w:rsidRDefault="0038581D" w:rsidP="0038581D">
      <w:pPr>
        <w:jc w:val="center"/>
        <w:rPr>
          <w:sz w:val="26"/>
          <w:szCs w:val="26"/>
        </w:rPr>
      </w:pPr>
    </w:p>
    <w:p w:rsidR="0038581D" w:rsidRDefault="0038581D" w:rsidP="0038581D">
      <w:pPr>
        <w:jc w:val="center"/>
        <w:rPr>
          <w:sz w:val="26"/>
          <w:szCs w:val="26"/>
        </w:rPr>
      </w:pPr>
    </w:p>
    <w:p w:rsidR="0038581D" w:rsidRDefault="0038581D" w:rsidP="0038581D">
      <w:pPr>
        <w:jc w:val="center"/>
        <w:rPr>
          <w:sz w:val="26"/>
          <w:szCs w:val="26"/>
        </w:rPr>
      </w:pPr>
    </w:p>
    <w:p w:rsidR="0038581D" w:rsidRDefault="0038581D" w:rsidP="0038581D">
      <w:pPr>
        <w:jc w:val="center"/>
        <w:rPr>
          <w:sz w:val="26"/>
          <w:szCs w:val="26"/>
        </w:rPr>
      </w:pPr>
    </w:p>
    <w:p w:rsidR="0038581D" w:rsidRDefault="0038581D" w:rsidP="0038581D">
      <w:pPr>
        <w:jc w:val="center"/>
        <w:rPr>
          <w:sz w:val="26"/>
          <w:szCs w:val="26"/>
        </w:rPr>
      </w:pPr>
    </w:p>
    <w:p w:rsidR="0038581D" w:rsidRDefault="0038581D" w:rsidP="0038581D">
      <w:pPr>
        <w:jc w:val="center"/>
        <w:rPr>
          <w:sz w:val="26"/>
          <w:szCs w:val="26"/>
        </w:rPr>
      </w:pPr>
    </w:p>
    <w:p w:rsidR="0038581D" w:rsidRDefault="0038581D" w:rsidP="0038581D">
      <w:pPr>
        <w:jc w:val="center"/>
        <w:rPr>
          <w:sz w:val="26"/>
          <w:szCs w:val="26"/>
        </w:rPr>
      </w:pPr>
    </w:p>
    <w:p w:rsidR="0038581D" w:rsidRDefault="0038581D" w:rsidP="0038581D">
      <w:pPr>
        <w:jc w:val="center"/>
        <w:rPr>
          <w:sz w:val="26"/>
          <w:szCs w:val="26"/>
        </w:rPr>
      </w:pPr>
    </w:p>
    <w:p w:rsidR="0038581D" w:rsidRDefault="0038581D" w:rsidP="0038581D">
      <w:pPr>
        <w:jc w:val="center"/>
        <w:rPr>
          <w:sz w:val="26"/>
          <w:szCs w:val="26"/>
        </w:rPr>
      </w:pPr>
    </w:p>
    <w:p w:rsidR="0038581D" w:rsidRDefault="0038581D" w:rsidP="0038581D">
      <w:pPr>
        <w:jc w:val="center"/>
        <w:rPr>
          <w:sz w:val="26"/>
          <w:szCs w:val="26"/>
        </w:rPr>
      </w:pPr>
    </w:p>
    <w:p w:rsidR="0038581D" w:rsidRDefault="0038581D" w:rsidP="0038581D">
      <w:pPr>
        <w:jc w:val="center"/>
        <w:rPr>
          <w:sz w:val="26"/>
          <w:szCs w:val="26"/>
        </w:rPr>
      </w:pPr>
    </w:p>
    <w:p w:rsidR="0038581D" w:rsidRDefault="0038581D" w:rsidP="0038581D">
      <w:pPr>
        <w:jc w:val="center"/>
        <w:rPr>
          <w:sz w:val="26"/>
          <w:szCs w:val="26"/>
        </w:rPr>
      </w:pPr>
    </w:p>
    <w:p w:rsidR="0038581D" w:rsidRDefault="0038581D" w:rsidP="0038581D">
      <w:pPr>
        <w:jc w:val="center"/>
        <w:rPr>
          <w:sz w:val="26"/>
          <w:szCs w:val="26"/>
        </w:rPr>
      </w:pPr>
    </w:p>
    <w:p w:rsidR="0038581D" w:rsidRDefault="0038581D" w:rsidP="0038581D">
      <w:pPr>
        <w:jc w:val="center"/>
        <w:rPr>
          <w:sz w:val="26"/>
          <w:szCs w:val="26"/>
        </w:rPr>
      </w:pPr>
    </w:p>
    <w:p w:rsidR="0038581D" w:rsidRDefault="0038581D" w:rsidP="0038581D">
      <w:pPr>
        <w:jc w:val="center"/>
        <w:rPr>
          <w:sz w:val="26"/>
          <w:szCs w:val="26"/>
        </w:rPr>
        <w:sectPr w:rsidR="0038581D" w:rsidSect="005B30A6">
          <w:pgSz w:w="11907" w:h="16840"/>
          <w:pgMar w:top="993" w:right="850" w:bottom="1134" w:left="1701" w:header="357" w:footer="720" w:gutter="0"/>
          <w:cols w:space="708"/>
          <w:docGrid w:linePitch="354"/>
        </w:sectPr>
      </w:pPr>
    </w:p>
    <w:p w:rsidR="0038581D" w:rsidRDefault="0038581D" w:rsidP="0038581D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lastRenderedPageBreak/>
        <w:t>Таблица 1</w:t>
      </w:r>
    </w:p>
    <w:p w:rsidR="0038581D" w:rsidRPr="00336E90" w:rsidRDefault="0038581D" w:rsidP="0038581D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36E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Сведения об индикаторах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(показателях) </w:t>
      </w:r>
      <w:r w:rsidRPr="00336E90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 программы</w:t>
      </w:r>
    </w:p>
    <w:p w:rsidR="0038581D" w:rsidRPr="00336E90" w:rsidRDefault="0038581D" w:rsidP="0038581D">
      <w:pPr>
        <w:jc w:val="center"/>
        <w:rPr>
          <w:sz w:val="24"/>
          <w:szCs w:val="24"/>
        </w:rPr>
      </w:pPr>
      <w:r w:rsidRPr="00336E90">
        <w:rPr>
          <w:sz w:val="24"/>
          <w:szCs w:val="24"/>
        </w:rPr>
        <w:t>«Доступная среда»</w:t>
      </w:r>
    </w:p>
    <w:tbl>
      <w:tblPr>
        <w:tblW w:w="15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7799"/>
        <w:gridCol w:w="851"/>
        <w:gridCol w:w="832"/>
        <w:gridCol w:w="1011"/>
        <w:gridCol w:w="832"/>
        <w:gridCol w:w="832"/>
        <w:gridCol w:w="832"/>
        <w:gridCol w:w="832"/>
        <w:gridCol w:w="832"/>
      </w:tblGrid>
      <w:tr w:rsidR="0038581D" w:rsidRPr="00336E90" w:rsidTr="008E6521">
        <w:tc>
          <w:tcPr>
            <w:tcW w:w="673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№</w:t>
            </w:r>
          </w:p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36E9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6E90">
              <w:rPr>
                <w:sz w:val="22"/>
                <w:szCs w:val="22"/>
              </w:rPr>
              <w:t>/</w:t>
            </w:r>
            <w:proofErr w:type="spellStart"/>
            <w:r w:rsidRPr="00336E9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99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Наименования индикатора (показателя)</w:t>
            </w:r>
          </w:p>
        </w:tc>
        <w:tc>
          <w:tcPr>
            <w:tcW w:w="851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2019 год</w:t>
            </w:r>
          </w:p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(факт)</w:t>
            </w:r>
          </w:p>
        </w:tc>
        <w:tc>
          <w:tcPr>
            <w:tcW w:w="1011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2020 год</w:t>
            </w:r>
          </w:p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(оценка)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2021</w:t>
            </w:r>
          </w:p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год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2022</w:t>
            </w:r>
          </w:p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год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2023 год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2024 год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2025 год</w:t>
            </w:r>
          </w:p>
        </w:tc>
      </w:tr>
      <w:tr w:rsidR="0038581D" w:rsidRPr="00336E90" w:rsidTr="008E6521">
        <w:tc>
          <w:tcPr>
            <w:tcW w:w="673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1</w:t>
            </w:r>
          </w:p>
        </w:tc>
        <w:tc>
          <w:tcPr>
            <w:tcW w:w="7799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3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4</w:t>
            </w:r>
          </w:p>
        </w:tc>
        <w:tc>
          <w:tcPr>
            <w:tcW w:w="1011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5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6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7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both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8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both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9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both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10</w:t>
            </w:r>
          </w:p>
        </w:tc>
      </w:tr>
      <w:tr w:rsidR="0038581D" w:rsidRPr="00336E90" w:rsidTr="008E6521">
        <w:tc>
          <w:tcPr>
            <w:tcW w:w="673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99" w:type="dxa"/>
            <w:shd w:val="clear" w:color="auto" w:fill="auto"/>
          </w:tcPr>
          <w:p w:rsidR="0038581D" w:rsidRPr="00336E90" w:rsidRDefault="0038581D" w:rsidP="008E6521">
            <w:pPr>
              <w:jc w:val="both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 xml:space="preserve">Доля доступных для инвалидов и других </w:t>
            </w:r>
            <w:proofErr w:type="spellStart"/>
            <w:r w:rsidRPr="00336E90">
              <w:rPr>
                <w:sz w:val="22"/>
                <w:szCs w:val="22"/>
              </w:rPr>
              <w:t>маломобильных</w:t>
            </w:r>
            <w:proofErr w:type="spellEnd"/>
            <w:r w:rsidRPr="00336E90">
              <w:rPr>
                <w:sz w:val="22"/>
                <w:szCs w:val="22"/>
              </w:rPr>
              <w:t xml:space="preserve"> групп населения приоритетных объектов социальной, транспортной, инженерной инфраструктуры в общем количестве таких объектов </w:t>
            </w:r>
            <w:proofErr w:type="spellStart"/>
            <w:r w:rsidRPr="00336E90">
              <w:rPr>
                <w:sz w:val="22"/>
                <w:szCs w:val="22"/>
              </w:rPr>
              <w:t>Ребрихинского</w:t>
            </w:r>
            <w:proofErr w:type="spellEnd"/>
            <w:r w:rsidRPr="00336E9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%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40</w:t>
            </w:r>
          </w:p>
        </w:tc>
        <w:tc>
          <w:tcPr>
            <w:tcW w:w="1011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40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45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50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55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58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60</w:t>
            </w:r>
          </w:p>
        </w:tc>
      </w:tr>
      <w:tr w:rsidR="0038581D" w:rsidRPr="00336E90" w:rsidTr="008E6521">
        <w:tc>
          <w:tcPr>
            <w:tcW w:w="673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99" w:type="dxa"/>
            <w:shd w:val="clear" w:color="auto" w:fill="auto"/>
          </w:tcPr>
          <w:p w:rsidR="0038581D" w:rsidRPr="00336E90" w:rsidRDefault="0038581D" w:rsidP="008E6521">
            <w:pPr>
              <w:jc w:val="both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 xml:space="preserve">Доля инвалидов, положительно оценивающих отношение населения к проблемам инвалидов, в общей </w:t>
            </w:r>
            <w:proofErr w:type="gramStart"/>
            <w:r w:rsidRPr="00336E90">
              <w:rPr>
                <w:sz w:val="22"/>
                <w:szCs w:val="22"/>
              </w:rPr>
              <w:t>численности</w:t>
            </w:r>
            <w:proofErr w:type="gramEnd"/>
            <w:r w:rsidRPr="00336E90">
              <w:rPr>
                <w:sz w:val="22"/>
                <w:szCs w:val="22"/>
              </w:rPr>
              <w:t xml:space="preserve"> опрошенных инвалидов в </w:t>
            </w:r>
            <w:proofErr w:type="spellStart"/>
            <w:r w:rsidRPr="00336E90">
              <w:rPr>
                <w:sz w:val="22"/>
                <w:szCs w:val="22"/>
              </w:rPr>
              <w:t>Ребрихинском</w:t>
            </w:r>
            <w:proofErr w:type="spellEnd"/>
            <w:r w:rsidRPr="00336E90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851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%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35</w:t>
            </w:r>
          </w:p>
        </w:tc>
        <w:tc>
          <w:tcPr>
            <w:tcW w:w="1011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40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45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50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55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60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65</w:t>
            </w:r>
          </w:p>
        </w:tc>
      </w:tr>
      <w:tr w:rsidR="0038581D" w:rsidRPr="00336E90" w:rsidTr="008E6521">
        <w:tc>
          <w:tcPr>
            <w:tcW w:w="673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99" w:type="dxa"/>
            <w:shd w:val="clear" w:color="auto" w:fill="auto"/>
          </w:tcPr>
          <w:p w:rsidR="0038581D" w:rsidRPr="00336E90" w:rsidRDefault="0038581D" w:rsidP="008E6521">
            <w:pPr>
              <w:jc w:val="both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 xml:space="preserve">Доля поселений </w:t>
            </w:r>
            <w:proofErr w:type="spellStart"/>
            <w:r w:rsidRPr="00336E90">
              <w:rPr>
                <w:sz w:val="22"/>
                <w:szCs w:val="22"/>
              </w:rPr>
              <w:t>Ребрихинского</w:t>
            </w:r>
            <w:proofErr w:type="spellEnd"/>
            <w:r w:rsidRPr="00336E90">
              <w:rPr>
                <w:sz w:val="22"/>
                <w:szCs w:val="22"/>
              </w:rPr>
              <w:t xml:space="preserve"> района, имеющих сформированные и обновляемые карты доступности объектов и услуг, в общем количестве поселений </w:t>
            </w:r>
            <w:proofErr w:type="spellStart"/>
            <w:r w:rsidRPr="00336E90">
              <w:rPr>
                <w:sz w:val="22"/>
                <w:szCs w:val="22"/>
              </w:rPr>
              <w:t>Ребрихинского</w:t>
            </w:r>
            <w:proofErr w:type="spellEnd"/>
            <w:r w:rsidRPr="00336E9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%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40</w:t>
            </w:r>
          </w:p>
        </w:tc>
        <w:tc>
          <w:tcPr>
            <w:tcW w:w="1011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95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96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97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98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99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100</w:t>
            </w:r>
          </w:p>
        </w:tc>
      </w:tr>
      <w:tr w:rsidR="0038581D" w:rsidRPr="00336E90" w:rsidTr="008E6521">
        <w:tc>
          <w:tcPr>
            <w:tcW w:w="673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99" w:type="dxa"/>
            <w:shd w:val="clear" w:color="auto" w:fill="auto"/>
          </w:tcPr>
          <w:p w:rsidR="0038581D" w:rsidRPr="00336E90" w:rsidRDefault="0038581D" w:rsidP="008E6521">
            <w:pPr>
              <w:jc w:val="both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Доля детей-инвалидов, которым созданы условия для получения качественного общего образования, в общей численности детей-инвалидов школьного возраста</w:t>
            </w:r>
          </w:p>
        </w:tc>
        <w:tc>
          <w:tcPr>
            <w:tcW w:w="851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%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100</w:t>
            </w:r>
          </w:p>
        </w:tc>
        <w:tc>
          <w:tcPr>
            <w:tcW w:w="1011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100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100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100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100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100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100</w:t>
            </w:r>
          </w:p>
        </w:tc>
      </w:tr>
      <w:tr w:rsidR="0038581D" w:rsidRPr="002F0DCA" w:rsidTr="008E6521">
        <w:tc>
          <w:tcPr>
            <w:tcW w:w="673" w:type="dxa"/>
            <w:shd w:val="clear" w:color="auto" w:fill="auto"/>
          </w:tcPr>
          <w:p w:rsidR="0038581D" w:rsidRPr="002F0DCA" w:rsidRDefault="0038581D" w:rsidP="008E6521">
            <w:pPr>
              <w:jc w:val="center"/>
              <w:rPr>
                <w:sz w:val="22"/>
                <w:szCs w:val="22"/>
              </w:rPr>
            </w:pPr>
            <w:r w:rsidRPr="002F0DCA">
              <w:rPr>
                <w:sz w:val="22"/>
                <w:szCs w:val="22"/>
              </w:rPr>
              <w:t>5</w:t>
            </w:r>
          </w:p>
        </w:tc>
        <w:tc>
          <w:tcPr>
            <w:tcW w:w="7799" w:type="dxa"/>
            <w:shd w:val="clear" w:color="auto" w:fill="auto"/>
          </w:tcPr>
          <w:p w:rsidR="0038581D" w:rsidRPr="002F0DCA" w:rsidRDefault="0038581D" w:rsidP="008E65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0DCA">
              <w:rPr>
                <w:sz w:val="22"/>
                <w:szCs w:val="22"/>
              </w:rPr>
              <w:t>Доля инвалидов, в отношении которых осуществлялись мероприятия которых осуществлялись мероприятия по реабилитации и (или</w:t>
            </w:r>
            <w:proofErr w:type="gramStart"/>
            <w:r w:rsidRPr="002F0DCA">
              <w:rPr>
                <w:sz w:val="22"/>
                <w:szCs w:val="22"/>
              </w:rPr>
              <w:t>)</w:t>
            </w:r>
            <w:proofErr w:type="spellStart"/>
            <w:r w:rsidRPr="002F0DCA">
              <w:rPr>
                <w:sz w:val="22"/>
                <w:szCs w:val="22"/>
              </w:rPr>
              <w:t>а</w:t>
            </w:r>
            <w:proofErr w:type="gramEnd"/>
            <w:r w:rsidRPr="002F0DCA">
              <w:rPr>
                <w:sz w:val="22"/>
                <w:szCs w:val="22"/>
              </w:rPr>
              <w:t>билитации</w:t>
            </w:r>
            <w:proofErr w:type="spellEnd"/>
            <w:r w:rsidRPr="002F0DCA">
              <w:rPr>
                <w:sz w:val="22"/>
                <w:szCs w:val="22"/>
              </w:rPr>
              <w:t xml:space="preserve">), в общей численности инвалидов </w:t>
            </w:r>
            <w:proofErr w:type="spellStart"/>
            <w:r w:rsidRPr="002F0DCA">
              <w:rPr>
                <w:sz w:val="22"/>
                <w:szCs w:val="22"/>
              </w:rPr>
              <w:t>Ребрихинского</w:t>
            </w:r>
            <w:proofErr w:type="spellEnd"/>
            <w:r w:rsidRPr="002F0DCA">
              <w:rPr>
                <w:sz w:val="22"/>
                <w:szCs w:val="22"/>
              </w:rPr>
              <w:t xml:space="preserve"> района, имеющих такие рекомендации в ИПРА (взрослые)</w:t>
            </w:r>
          </w:p>
        </w:tc>
        <w:tc>
          <w:tcPr>
            <w:tcW w:w="851" w:type="dxa"/>
            <w:shd w:val="clear" w:color="auto" w:fill="auto"/>
          </w:tcPr>
          <w:p w:rsidR="0038581D" w:rsidRPr="002F0DCA" w:rsidRDefault="0038581D" w:rsidP="008E6521">
            <w:pPr>
              <w:jc w:val="center"/>
              <w:rPr>
                <w:sz w:val="22"/>
                <w:szCs w:val="22"/>
              </w:rPr>
            </w:pPr>
            <w:r w:rsidRPr="002F0DCA">
              <w:rPr>
                <w:sz w:val="22"/>
                <w:szCs w:val="22"/>
              </w:rPr>
              <w:t>%</w:t>
            </w:r>
          </w:p>
        </w:tc>
        <w:tc>
          <w:tcPr>
            <w:tcW w:w="832" w:type="dxa"/>
            <w:shd w:val="clear" w:color="auto" w:fill="auto"/>
          </w:tcPr>
          <w:p w:rsidR="0038581D" w:rsidRPr="002F0DCA" w:rsidRDefault="0038581D" w:rsidP="008E6521">
            <w:pPr>
              <w:jc w:val="center"/>
              <w:rPr>
                <w:sz w:val="22"/>
                <w:szCs w:val="22"/>
              </w:rPr>
            </w:pPr>
            <w:r w:rsidRPr="002F0DCA">
              <w:rPr>
                <w:sz w:val="22"/>
                <w:szCs w:val="22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38581D" w:rsidRPr="002F0DCA" w:rsidRDefault="0038581D" w:rsidP="008E6521">
            <w:pPr>
              <w:jc w:val="center"/>
              <w:rPr>
                <w:sz w:val="22"/>
                <w:szCs w:val="22"/>
              </w:rPr>
            </w:pPr>
            <w:r w:rsidRPr="002F0DCA">
              <w:rPr>
                <w:sz w:val="22"/>
                <w:szCs w:val="22"/>
              </w:rPr>
              <w:t>70,4</w:t>
            </w:r>
          </w:p>
        </w:tc>
        <w:tc>
          <w:tcPr>
            <w:tcW w:w="832" w:type="dxa"/>
            <w:shd w:val="clear" w:color="auto" w:fill="auto"/>
          </w:tcPr>
          <w:p w:rsidR="0038581D" w:rsidRPr="002F0DCA" w:rsidRDefault="0038581D" w:rsidP="008E6521">
            <w:pPr>
              <w:jc w:val="center"/>
              <w:rPr>
                <w:sz w:val="22"/>
                <w:szCs w:val="22"/>
              </w:rPr>
            </w:pPr>
            <w:r w:rsidRPr="002F0DCA">
              <w:rPr>
                <w:sz w:val="22"/>
                <w:szCs w:val="22"/>
              </w:rPr>
              <w:t>71</w:t>
            </w:r>
          </w:p>
        </w:tc>
        <w:tc>
          <w:tcPr>
            <w:tcW w:w="832" w:type="dxa"/>
            <w:shd w:val="clear" w:color="auto" w:fill="auto"/>
          </w:tcPr>
          <w:p w:rsidR="0038581D" w:rsidRPr="002F0DCA" w:rsidRDefault="0038581D" w:rsidP="008E6521">
            <w:pPr>
              <w:jc w:val="center"/>
              <w:rPr>
                <w:sz w:val="22"/>
                <w:szCs w:val="22"/>
              </w:rPr>
            </w:pPr>
            <w:r w:rsidRPr="002F0DCA">
              <w:rPr>
                <w:sz w:val="22"/>
                <w:szCs w:val="22"/>
              </w:rPr>
              <w:t>71,5</w:t>
            </w:r>
          </w:p>
        </w:tc>
        <w:tc>
          <w:tcPr>
            <w:tcW w:w="832" w:type="dxa"/>
            <w:shd w:val="clear" w:color="auto" w:fill="auto"/>
          </w:tcPr>
          <w:p w:rsidR="0038581D" w:rsidRPr="002F0DCA" w:rsidRDefault="0038581D" w:rsidP="008E6521">
            <w:pPr>
              <w:jc w:val="center"/>
              <w:rPr>
                <w:sz w:val="22"/>
                <w:szCs w:val="22"/>
              </w:rPr>
            </w:pPr>
            <w:r w:rsidRPr="002F0DCA">
              <w:rPr>
                <w:sz w:val="22"/>
                <w:szCs w:val="22"/>
              </w:rPr>
              <w:t>72</w:t>
            </w:r>
          </w:p>
        </w:tc>
        <w:tc>
          <w:tcPr>
            <w:tcW w:w="832" w:type="dxa"/>
            <w:shd w:val="clear" w:color="auto" w:fill="auto"/>
          </w:tcPr>
          <w:p w:rsidR="0038581D" w:rsidRPr="002F0DCA" w:rsidRDefault="0038581D" w:rsidP="008E6521">
            <w:pPr>
              <w:jc w:val="center"/>
              <w:rPr>
                <w:sz w:val="22"/>
                <w:szCs w:val="22"/>
              </w:rPr>
            </w:pPr>
            <w:r w:rsidRPr="002F0DCA">
              <w:rPr>
                <w:sz w:val="22"/>
                <w:szCs w:val="22"/>
              </w:rPr>
              <w:t>72,5</w:t>
            </w:r>
          </w:p>
        </w:tc>
        <w:tc>
          <w:tcPr>
            <w:tcW w:w="832" w:type="dxa"/>
            <w:shd w:val="clear" w:color="auto" w:fill="auto"/>
          </w:tcPr>
          <w:p w:rsidR="0038581D" w:rsidRPr="002F0DCA" w:rsidRDefault="0038581D" w:rsidP="008E6521">
            <w:pPr>
              <w:jc w:val="center"/>
              <w:rPr>
                <w:sz w:val="22"/>
                <w:szCs w:val="22"/>
              </w:rPr>
            </w:pPr>
            <w:r w:rsidRPr="002F0DCA">
              <w:rPr>
                <w:sz w:val="22"/>
                <w:szCs w:val="22"/>
              </w:rPr>
              <w:t>73</w:t>
            </w:r>
          </w:p>
        </w:tc>
      </w:tr>
      <w:tr w:rsidR="0038581D" w:rsidRPr="00336E90" w:rsidTr="008E6521">
        <w:tc>
          <w:tcPr>
            <w:tcW w:w="673" w:type="dxa"/>
            <w:shd w:val="clear" w:color="auto" w:fill="auto"/>
          </w:tcPr>
          <w:p w:rsidR="0038581D" w:rsidRPr="002F0DCA" w:rsidRDefault="0038581D" w:rsidP="008E6521">
            <w:pPr>
              <w:jc w:val="center"/>
              <w:rPr>
                <w:sz w:val="22"/>
                <w:szCs w:val="22"/>
              </w:rPr>
            </w:pPr>
            <w:r w:rsidRPr="002F0DCA">
              <w:rPr>
                <w:sz w:val="22"/>
                <w:szCs w:val="22"/>
              </w:rPr>
              <w:t>6</w:t>
            </w:r>
          </w:p>
        </w:tc>
        <w:tc>
          <w:tcPr>
            <w:tcW w:w="7799" w:type="dxa"/>
            <w:shd w:val="clear" w:color="auto" w:fill="auto"/>
          </w:tcPr>
          <w:p w:rsidR="0038581D" w:rsidRPr="002F0DCA" w:rsidRDefault="0038581D" w:rsidP="008E65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0DCA">
              <w:rPr>
                <w:sz w:val="22"/>
                <w:szCs w:val="22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2F0DCA">
              <w:rPr>
                <w:sz w:val="22"/>
                <w:szCs w:val="22"/>
              </w:rPr>
              <w:t>абилитации</w:t>
            </w:r>
            <w:proofErr w:type="spellEnd"/>
            <w:r w:rsidRPr="002F0DCA">
              <w:rPr>
                <w:sz w:val="22"/>
                <w:szCs w:val="22"/>
              </w:rPr>
              <w:t xml:space="preserve">, в общей численности инвалидов </w:t>
            </w:r>
            <w:proofErr w:type="spellStart"/>
            <w:r w:rsidRPr="002F0DCA">
              <w:rPr>
                <w:sz w:val="22"/>
                <w:szCs w:val="22"/>
              </w:rPr>
              <w:t>Ребрихинского</w:t>
            </w:r>
            <w:proofErr w:type="spellEnd"/>
            <w:r w:rsidRPr="002F0DCA">
              <w:rPr>
                <w:sz w:val="22"/>
                <w:szCs w:val="22"/>
              </w:rPr>
              <w:t xml:space="preserve"> района, имеющих такие рекомендации </w:t>
            </w:r>
            <w:proofErr w:type="gramStart"/>
            <w:r w:rsidRPr="002F0DCA">
              <w:rPr>
                <w:sz w:val="22"/>
                <w:szCs w:val="22"/>
              </w:rPr>
              <w:t>в</w:t>
            </w:r>
            <w:proofErr w:type="gramEnd"/>
            <w:r w:rsidRPr="002F0DCA">
              <w:rPr>
                <w:sz w:val="22"/>
                <w:szCs w:val="22"/>
              </w:rPr>
              <w:t xml:space="preserve"> </w:t>
            </w:r>
            <w:proofErr w:type="gramStart"/>
            <w:r w:rsidRPr="002F0DCA">
              <w:rPr>
                <w:sz w:val="22"/>
                <w:szCs w:val="22"/>
              </w:rPr>
              <w:t>ИПРА</w:t>
            </w:r>
            <w:proofErr w:type="gramEnd"/>
            <w:r w:rsidRPr="002F0DCA">
              <w:rPr>
                <w:sz w:val="22"/>
                <w:szCs w:val="22"/>
              </w:rPr>
              <w:t xml:space="preserve"> (дети)</w:t>
            </w:r>
          </w:p>
        </w:tc>
        <w:tc>
          <w:tcPr>
            <w:tcW w:w="851" w:type="dxa"/>
            <w:shd w:val="clear" w:color="auto" w:fill="auto"/>
          </w:tcPr>
          <w:p w:rsidR="0038581D" w:rsidRPr="002F0DCA" w:rsidRDefault="0038581D" w:rsidP="008E6521">
            <w:pPr>
              <w:jc w:val="center"/>
              <w:rPr>
                <w:sz w:val="22"/>
                <w:szCs w:val="22"/>
              </w:rPr>
            </w:pPr>
            <w:r w:rsidRPr="002F0DCA">
              <w:rPr>
                <w:sz w:val="22"/>
                <w:szCs w:val="22"/>
              </w:rPr>
              <w:t>%</w:t>
            </w:r>
          </w:p>
        </w:tc>
        <w:tc>
          <w:tcPr>
            <w:tcW w:w="832" w:type="dxa"/>
            <w:shd w:val="clear" w:color="auto" w:fill="auto"/>
          </w:tcPr>
          <w:p w:rsidR="0038581D" w:rsidRPr="002F0DCA" w:rsidRDefault="0038581D" w:rsidP="008E6521">
            <w:pPr>
              <w:jc w:val="center"/>
              <w:rPr>
                <w:sz w:val="22"/>
                <w:szCs w:val="22"/>
              </w:rPr>
            </w:pPr>
            <w:r w:rsidRPr="002F0DCA">
              <w:rPr>
                <w:sz w:val="22"/>
                <w:szCs w:val="22"/>
              </w:rPr>
              <w:t>-</w:t>
            </w:r>
          </w:p>
        </w:tc>
        <w:tc>
          <w:tcPr>
            <w:tcW w:w="1011" w:type="dxa"/>
            <w:shd w:val="clear" w:color="auto" w:fill="auto"/>
          </w:tcPr>
          <w:p w:rsidR="0038581D" w:rsidRPr="002F0DCA" w:rsidRDefault="0038581D" w:rsidP="008E6521">
            <w:pPr>
              <w:jc w:val="center"/>
              <w:rPr>
                <w:sz w:val="22"/>
                <w:szCs w:val="22"/>
              </w:rPr>
            </w:pPr>
            <w:r w:rsidRPr="002F0DCA">
              <w:rPr>
                <w:sz w:val="22"/>
                <w:szCs w:val="22"/>
              </w:rPr>
              <w:t>67</w:t>
            </w:r>
          </w:p>
        </w:tc>
        <w:tc>
          <w:tcPr>
            <w:tcW w:w="832" w:type="dxa"/>
            <w:shd w:val="clear" w:color="auto" w:fill="auto"/>
          </w:tcPr>
          <w:p w:rsidR="0038581D" w:rsidRPr="002F0DCA" w:rsidRDefault="0038581D" w:rsidP="008E6521">
            <w:pPr>
              <w:jc w:val="center"/>
              <w:rPr>
                <w:sz w:val="22"/>
                <w:szCs w:val="22"/>
              </w:rPr>
            </w:pPr>
            <w:r w:rsidRPr="002F0DCA">
              <w:rPr>
                <w:sz w:val="22"/>
                <w:szCs w:val="22"/>
              </w:rPr>
              <w:t>69</w:t>
            </w:r>
          </w:p>
        </w:tc>
        <w:tc>
          <w:tcPr>
            <w:tcW w:w="832" w:type="dxa"/>
            <w:shd w:val="clear" w:color="auto" w:fill="auto"/>
          </w:tcPr>
          <w:p w:rsidR="0038581D" w:rsidRPr="002F0DCA" w:rsidRDefault="0038581D" w:rsidP="008E6521">
            <w:pPr>
              <w:jc w:val="center"/>
              <w:rPr>
                <w:sz w:val="22"/>
                <w:szCs w:val="22"/>
              </w:rPr>
            </w:pPr>
            <w:r w:rsidRPr="002F0DCA">
              <w:rPr>
                <w:sz w:val="22"/>
                <w:szCs w:val="22"/>
              </w:rPr>
              <w:t>71</w:t>
            </w:r>
          </w:p>
        </w:tc>
        <w:tc>
          <w:tcPr>
            <w:tcW w:w="832" w:type="dxa"/>
            <w:shd w:val="clear" w:color="auto" w:fill="auto"/>
          </w:tcPr>
          <w:p w:rsidR="0038581D" w:rsidRPr="002F0DCA" w:rsidRDefault="0038581D" w:rsidP="008E6521">
            <w:pPr>
              <w:jc w:val="center"/>
              <w:rPr>
                <w:sz w:val="22"/>
                <w:szCs w:val="22"/>
              </w:rPr>
            </w:pPr>
            <w:r w:rsidRPr="002F0DCA">
              <w:rPr>
                <w:sz w:val="22"/>
                <w:szCs w:val="22"/>
              </w:rPr>
              <w:t>73</w:t>
            </w:r>
          </w:p>
        </w:tc>
        <w:tc>
          <w:tcPr>
            <w:tcW w:w="832" w:type="dxa"/>
            <w:shd w:val="clear" w:color="auto" w:fill="auto"/>
          </w:tcPr>
          <w:p w:rsidR="0038581D" w:rsidRPr="002F0DCA" w:rsidRDefault="0038581D" w:rsidP="008E6521">
            <w:pPr>
              <w:jc w:val="center"/>
              <w:rPr>
                <w:sz w:val="22"/>
                <w:szCs w:val="22"/>
              </w:rPr>
            </w:pPr>
            <w:r w:rsidRPr="002F0DCA">
              <w:rPr>
                <w:sz w:val="22"/>
                <w:szCs w:val="22"/>
              </w:rPr>
              <w:t>74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2F0DCA">
              <w:rPr>
                <w:sz w:val="22"/>
                <w:szCs w:val="22"/>
              </w:rPr>
              <w:t>75</w:t>
            </w:r>
          </w:p>
        </w:tc>
      </w:tr>
      <w:tr w:rsidR="0038581D" w:rsidRPr="00336E90" w:rsidTr="008E6521">
        <w:tc>
          <w:tcPr>
            <w:tcW w:w="673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799" w:type="dxa"/>
            <w:shd w:val="clear" w:color="auto" w:fill="auto"/>
          </w:tcPr>
          <w:p w:rsidR="0038581D" w:rsidRPr="00336E90" w:rsidRDefault="0038581D" w:rsidP="008E65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этой категории населения</w:t>
            </w:r>
          </w:p>
        </w:tc>
        <w:tc>
          <w:tcPr>
            <w:tcW w:w="851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%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10</w:t>
            </w:r>
          </w:p>
        </w:tc>
        <w:tc>
          <w:tcPr>
            <w:tcW w:w="1011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10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15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17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19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22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25</w:t>
            </w:r>
          </w:p>
        </w:tc>
      </w:tr>
      <w:tr w:rsidR="0038581D" w:rsidRPr="00336E90" w:rsidTr="008E6521">
        <w:tc>
          <w:tcPr>
            <w:tcW w:w="673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99" w:type="dxa"/>
            <w:shd w:val="clear" w:color="auto" w:fill="auto"/>
          </w:tcPr>
          <w:p w:rsidR="0038581D" w:rsidRPr="00336E90" w:rsidRDefault="0038581D" w:rsidP="008E65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данного возраста</w:t>
            </w:r>
          </w:p>
        </w:tc>
        <w:tc>
          <w:tcPr>
            <w:tcW w:w="851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%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30</w:t>
            </w:r>
          </w:p>
        </w:tc>
        <w:tc>
          <w:tcPr>
            <w:tcW w:w="1011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35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40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42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44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47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50</w:t>
            </w:r>
          </w:p>
        </w:tc>
      </w:tr>
      <w:tr w:rsidR="0038581D" w:rsidRPr="00336E90" w:rsidTr="008E6521">
        <w:tc>
          <w:tcPr>
            <w:tcW w:w="673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799" w:type="dxa"/>
            <w:shd w:val="clear" w:color="auto" w:fill="auto"/>
          </w:tcPr>
          <w:p w:rsidR="0038581D" w:rsidRPr="00336E90" w:rsidRDefault="0038581D" w:rsidP="008E65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 xml:space="preserve">Доля занятых инвалидов трудоспособного возраста в общей численности инвалидов трудоспособного возраста </w:t>
            </w:r>
            <w:proofErr w:type="spellStart"/>
            <w:r w:rsidRPr="00336E90">
              <w:rPr>
                <w:sz w:val="22"/>
                <w:szCs w:val="22"/>
              </w:rPr>
              <w:t>Ребрихинского</w:t>
            </w:r>
            <w:proofErr w:type="spellEnd"/>
            <w:r w:rsidRPr="00336E9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%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30</w:t>
            </w:r>
          </w:p>
        </w:tc>
        <w:tc>
          <w:tcPr>
            <w:tcW w:w="1011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30,2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34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36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38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40</w:t>
            </w:r>
          </w:p>
        </w:tc>
        <w:tc>
          <w:tcPr>
            <w:tcW w:w="832" w:type="dxa"/>
            <w:shd w:val="clear" w:color="auto" w:fill="auto"/>
          </w:tcPr>
          <w:p w:rsidR="0038581D" w:rsidRPr="00336E90" w:rsidRDefault="0038581D" w:rsidP="008E6521">
            <w:pPr>
              <w:jc w:val="center"/>
              <w:rPr>
                <w:sz w:val="22"/>
                <w:szCs w:val="22"/>
              </w:rPr>
            </w:pPr>
            <w:r w:rsidRPr="00336E90">
              <w:rPr>
                <w:sz w:val="22"/>
                <w:szCs w:val="22"/>
              </w:rPr>
              <w:t>44</w:t>
            </w:r>
          </w:p>
        </w:tc>
      </w:tr>
    </w:tbl>
    <w:p w:rsidR="0038581D" w:rsidRDefault="0038581D" w:rsidP="0038581D">
      <w:pPr>
        <w:jc w:val="right"/>
        <w:rPr>
          <w:sz w:val="24"/>
          <w:szCs w:val="24"/>
        </w:rPr>
      </w:pPr>
    </w:p>
    <w:p w:rsidR="0038581D" w:rsidRDefault="0038581D" w:rsidP="0038581D">
      <w:pPr>
        <w:jc w:val="right"/>
        <w:rPr>
          <w:sz w:val="24"/>
          <w:szCs w:val="24"/>
        </w:rPr>
      </w:pPr>
    </w:p>
    <w:p w:rsidR="0038581D" w:rsidRDefault="0038581D" w:rsidP="0038581D">
      <w:pPr>
        <w:jc w:val="right"/>
        <w:rPr>
          <w:sz w:val="24"/>
          <w:szCs w:val="24"/>
        </w:rPr>
      </w:pPr>
    </w:p>
    <w:p w:rsidR="0038581D" w:rsidRDefault="0038581D" w:rsidP="0038581D">
      <w:pPr>
        <w:jc w:val="right"/>
        <w:rPr>
          <w:sz w:val="24"/>
          <w:szCs w:val="24"/>
        </w:rPr>
      </w:pPr>
    </w:p>
    <w:p w:rsidR="0038581D" w:rsidRDefault="0038581D" w:rsidP="0038581D">
      <w:pPr>
        <w:jc w:val="right"/>
        <w:rPr>
          <w:sz w:val="24"/>
          <w:szCs w:val="24"/>
        </w:rPr>
      </w:pPr>
    </w:p>
    <w:p w:rsidR="0038581D" w:rsidRDefault="0038581D" w:rsidP="0038581D">
      <w:pPr>
        <w:jc w:val="right"/>
        <w:rPr>
          <w:sz w:val="24"/>
          <w:szCs w:val="24"/>
        </w:rPr>
      </w:pPr>
    </w:p>
    <w:p w:rsidR="0038581D" w:rsidRDefault="0038581D" w:rsidP="0038581D">
      <w:pPr>
        <w:jc w:val="right"/>
        <w:rPr>
          <w:sz w:val="24"/>
          <w:szCs w:val="24"/>
        </w:rPr>
      </w:pPr>
      <w:r w:rsidRPr="00046A3D">
        <w:rPr>
          <w:sz w:val="24"/>
          <w:szCs w:val="24"/>
        </w:rPr>
        <w:lastRenderedPageBreak/>
        <w:t>Таблица 2</w:t>
      </w:r>
    </w:p>
    <w:p w:rsidR="0038581D" w:rsidRPr="00E77695" w:rsidRDefault="0038581D" w:rsidP="0038581D">
      <w:pPr>
        <w:jc w:val="center"/>
        <w:rPr>
          <w:sz w:val="24"/>
          <w:szCs w:val="24"/>
        </w:rPr>
      </w:pPr>
      <w:r w:rsidRPr="00E77695">
        <w:rPr>
          <w:sz w:val="24"/>
          <w:szCs w:val="24"/>
        </w:rPr>
        <w:t xml:space="preserve">Перечень </w:t>
      </w:r>
    </w:p>
    <w:p w:rsidR="0038581D" w:rsidRDefault="0038581D" w:rsidP="0038581D">
      <w:pPr>
        <w:jc w:val="center"/>
        <w:rPr>
          <w:sz w:val="24"/>
          <w:szCs w:val="24"/>
        </w:rPr>
      </w:pPr>
      <w:r w:rsidRPr="00E77695">
        <w:rPr>
          <w:sz w:val="24"/>
          <w:szCs w:val="24"/>
        </w:rPr>
        <w:t>мероприятий муниципальной программы «</w:t>
      </w:r>
      <w:r>
        <w:rPr>
          <w:sz w:val="24"/>
          <w:szCs w:val="24"/>
        </w:rPr>
        <w:t>Доступная среда</w:t>
      </w:r>
      <w:r w:rsidRPr="00E77695">
        <w:rPr>
          <w:sz w:val="24"/>
          <w:szCs w:val="24"/>
        </w:rPr>
        <w:t>»</w:t>
      </w:r>
    </w:p>
    <w:tbl>
      <w:tblPr>
        <w:tblW w:w="15784" w:type="dxa"/>
        <w:tblInd w:w="97" w:type="dxa"/>
        <w:tblLook w:val="04A0"/>
      </w:tblPr>
      <w:tblGrid>
        <w:gridCol w:w="487"/>
        <w:gridCol w:w="2643"/>
        <w:gridCol w:w="1190"/>
        <w:gridCol w:w="2354"/>
        <w:gridCol w:w="895"/>
        <w:gridCol w:w="895"/>
        <w:gridCol w:w="895"/>
        <w:gridCol w:w="895"/>
        <w:gridCol w:w="895"/>
        <w:gridCol w:w="912"/>
        <w:gridCol w:w="1748"/>
        <w:gridCol w:w="1975"/>
      </w:tblGrid>
      <w:tr w:rsidR="0038581D" w:rsidRPr="008C25E1" w:rsidTr="008E6521">
        <w:trPr>
          <w:trHeight w:val="264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center"/>
              <w:rPr>
                <w:color w:val="000000"/>
              </w:rPr>
            </w:pPr>
            <w:r w:rsidRPr="008C25E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8C25E1">
              <w:rPr>
                <w:color w:val="000000"/>
              </w:rPr>
              <w:t>п</w:t>
            </w:r>
            <w:proofErr w:type="spellEnd"/>
            <w:proofErr w:type="gramEnd"/>
            <w:r w:rsidRPr="008C25E1">
              <w:rPr>
                <w:color w:val="000000"/>
              </w:rPr>
              <w:t>/</w:t>
            </w:r>
            <w:proofErr w:type="spellStart"/>
            <w:r w:rsidRPr="008C25E1">
              <w:rPr>
                <w:color w:val="000000"/>
              </w:rPr>
              <w:t>п</w:t>
            </w:r>
            <w:proofErr w:type="spellEnd"/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Default="0038581D" w:rsidP="008E6521">
            <w:pPr>
              <w:jc w:val="center"/>
              <w:rPr>
                <w:color w:val="000000"/>
              </w:rPr>
            </w:pPr>
            <w:r w:rsidRPr="008C25E1">
              <w:rPr>
                <w:color w:val="000000"/>
              </w:rPr>
              <w:t xml:space="preserve">Цель, задача, </w:t>
            </w:r>
          </w:p>
          <w:p w:rsidR="0038581D" w:rsidRPr="008C25E1" w:rsidRDefault="0038581D" w:rsidP="008E6521">
            <w:pPr>
              <w:jc w:val="center"/>
              <w:rPr>
                <w:color w:val="000000"/>
              </w:rPr>
            </w:pPr>
            <w:r w:rsidRPr="008C25E1">
              <w:rPr>
                <w:color w:val="000000"/>
              </w:rPr>
              <w:t>мероприятие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Default="0038581D" w:rsidP="008E6521">
            <w:pPr>
              <w:jc w:val="center"/>
              <w:rPr>
                <w:color w:val="000000"/>
              </w:rPr>
            </w:pPr>
            <w:r w:rsidRPr="008C25E1">
              <w:rPr>
                <w:color w:val="000000"/>
              </w:rPr>
              <w:t xml:space="preserve">Срок </w:t>
            </w:r>
          </w:p>
          <w:p w:rsidR="0038581D" w:rsidRPr="008C25E1" w:rsidRDefault="0038581D" w:rsidP="008E6521">
            <w:pPr>
              <w:jc w:val="center"/>
              <w:rPr>
                <w:color w:val="000000"/>
              </w:rPr>
            </w:pPr>
            <w:r w:rsidRPr="008C25E1">
              <w:rPr>
                <w:color w:val="000000"/>
              </w:rPr>
              <w:t>реализации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center"/>
              <w:rPr>
                <w:color w:val="000000"/>
              </w:rPr>
            </w:pPr>
            <w:r w:rsidRPr="008C25E1">
              <w:rPr>
                <w:color w:val="000000"/>
              </w:rPr>
              <w:t xml:space="preserve">Участник программы 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center"/>
              <w:rPr>
                <w:color w:val="000000"/>
              </w:rPr>
            </w:pPr>
            <w:r w:rsidRPr="008C25E1">
              <w:rPr>
                <w:color w:val="000000"/>
              </w:rPr>
              <w:t xml:space="preserve">Сумма расходов, тыс. руб. 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Default="0038581D" w:rsidP="008E6521">
            <w:pPr>
              <w:jc w:val="center"/>
              <w:rPr>
                <w:color w:val="000000"/>
              </w:rPr>
            </w:pPr>
            <w:r w:rsidRPr="008C25E1">
              <w:rPr>
                <w:color w:val="000000"/>
              </w:rPr>
              <w:t xml:space="preserve">Источник </w:t>
            </w:r>
          </w:p>
          <w:p w:rsidR="0038581D" w:rsidRPr="008C25E1" w:rsidRDefault="0038581D" w:rsidP="008E6521">
            <w:pPr>
              <w:jc w:val="center"/>
              <w:rPr>
                <w:color w:val="000000"/>
              </w:rPr>
            </w:pPr>
            <w:r w:rsidRPr="008C25E1">
              <w:rPr>
                <w:color w:val="000000"/>
              </w:rPr>
              <w:t>финансирования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Default="0038581D" w:rsidP="008E6521">
            <w:pPr>
              <w:jc w:val="center"/>
              <w:rPr>
                <w:color w:val="000000"/>
              </w:rPr>
            </w:pPr>
            <w:r w:rsidRPr="008C25E1">
              <w:rPr>
                <w:color w:val="000000"/>
              </w:rPr>
              <w:t xml:space="preserve">Ожидаемый </w:t>
            </w:r>
          </w:p>
          <w:p w:rsidR="0038581D" w:rsidRPr="008C25E1" w:rsidRDefault="0038581D" w:rsidP="008E6521">
            <w:pPr>
              <w:jc w:val="center"/>
              <w:rPr>
                <w:color w:val="000000"/>
              </w:rPr>
            </w:pPr>
            <w:r w:rsidRPr="008C25E1">
              <w:rPr>
                <w:color w:val="000000"/>
              </w:rPr>
              <w:t xml:space="preserve">результат </w:t>
            </w:r>
          </w:p>
        </w:tc>
      </w:tr>
      <w:tr w:rsidR="0038581D" w:rsidRPr="008C25E1" w:rsidTr="008E6521">
        <w:trPr>
          <w:trHeight w:val="33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rPr>
                <w:color w:val="00000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rPr>
                <w:color w:val="000000"/>
              </w:rPr>
            </w:pPr>
            <w:r w:rsidRPr="008C25E1">
              <w:rPr>
                <w:color w:val="000000"/>
              </w:rPr>
              <w:t>2021 год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rPr>
                <w:color w:val="000000"/>
              </w:rPr>
            </w:pPr>
            <w:r w:rsidRPr="008C25E1">
              <w:rPr>
                <w:color w:val="000000"/>
              </w:rPr>
              <w:t>2022 год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rPr>
                <w:color w:val="000000"/>
              </w:rPr>
            </w:pPr>
            <w:r w:rsidRPr="008C25E1">
              <w:rPr>
                <w:color w:val="000000"/>
              </w:rPr>
              <w:t>2023 год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rPr>
                <w:color w:val="000000"/>
              </w:rPr>
            </w:pPr>
            <w:r w:rsidRPr="008C25E1">
              <w:rPr>
                <w:color w:val="000000"/>
              </w:rPr>
              <w:t>2024 год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rPr>
                <w:color w:val="000000"/>
              </w:rPr>
            </w:pPr>
            <w:r w:rsidRPr="008C25E1">
              <w:rPr>
                <w:color w:val="000000"/>
              </w:rPr>
              <w:t>2025 год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rPr>
                <w:color w:val="000000"/>
              </w:rPr>
            </w:pPr>
            <w:r w:rsidRPr="008C25E1">
              <w:rPr>
                <w:color w:val="000000"/>
              </w:rPr>
              <w:t>Всего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rPr>
                <w:color w:val="000000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rPr>
                <w:color w:val="000000"/>
              </w:rPr>
            </w:pPr>
          </w:p>
        </w:tc>
      </w:tr>
      <w:tr w:rsidR="0038581D" w:rsidRPr="008C25E1" w:rsidTr="008E6521">
        <w:trPr>
          <w:trHeight w:val="26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38581D" w:rsidRPr="008C25E1" w:rsidTr="008E6521">
        <w:trPr>
          <w:trHeight w:val="492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1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Цель 1: Создание ус</w:t>
            </w:r>
            <w:r>
              <w:rPr>
                <w:color w:val="000000"/>
              </w:rPr>
              <w:t xml:space="preserve">ловий, </w:t>
            </w:r>
            <w:r w:rsidRPr="008C25E1">
              <w:rPr>
                <w:color w:val="000000"/>
              </w:rPr>
              <w:t>способствующих интеграции инвалидов в общество и повышению уровня их жизни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2021-2025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29,0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84,0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84,0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84,0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84,0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365,0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Всего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</w:p>
        </w:tc>
      </w:tr>
      <w:tr w:rsidR="0038581D" w:rsidRPr="008C25E1" w:rsidTr="008E6521">
        <w:trPr>
          <w:trHeight w:val="264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29,0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64,0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64,0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64,0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64,0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285,0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районный бюджет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</w:tr>
      <w:tr w:rsidR="0038581D" w:rsidRPr="008C25E1" w:rsidTr="008E6521">
        <w:trPr>
          <w:trHeight w:val="528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10,0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40,0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внебюджетные источники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</w:tr>
      <w:tr w:rsidR="0038581D" w:rsidRPr="008C25E1" w:rsidTr="008E6521">
        <w:trPr>
          <w:trHeight w:val="528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10,0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40,0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бюджет поселения 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</w:tr>
      <w:tr w:rsidR="0038581D" w:rsidRPr="008C25E1" w:rsidTr="008E6521">
        <w:trPr>
          <w:trHeight w:val="588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2</w:t>
            </w:r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Задача 1.1 Повышение уровня доступности приоритетных  объектов  и услуг  в  приоритетных  сферах  жизнедеятельности      инвалидов и других </w:t>
            </w:r>
            <w:proofErr w:type="spellStart"/>
            <w:r w:rsidRPr="008C25E1">
              <w:rPr>
                <w:color w:val="000000"/>
              </w:rPr>
              <w:t>маломобильных</w:t>
            </w:r>
            <w:proofErr w:type="spellEnd"/>
            <w:r w:rsidRPr="008C25E1">
              <w:rPr>
                <w:color w:val="000000"/>
              </w:rPr>
              <w:t xml:space="preserve"> групп населения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2021-2025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29,0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84,0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84,0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84,0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84,0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365,0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Всего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</w:p>
        </w:tc>
      </w:tr>
      <w:tr w:rsidR="0038581D" w:rsidRPr="008C25E1" w:rsidTr="008E6521">
        <w:trPr>
          <w:trHeight w:val="264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29,0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64,0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64,0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64,0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64,0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285,0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районный бюджет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</w:tr>
      <w:tr w:rsidR="0038581D" w:rsidRPr="008C25E1" w:rsidTr="008E6521">
        <w:trPr>
          <w:trHeight w:val="528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10,0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40,0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внебюджетные источники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</w:tr>
      <w:tr w:rsidR="0038581D" w:rsidRPr="008C25E1" w:rsidTr="008E6521">
        <w:trPr>
          <w:trHeight w:val="43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10,0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40,0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бюджет поселения 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</w:tr>
      <w:tr w:rsidR="0038581D" w:rsidRPr="008C25E1" w:rsidTr="008E6521">
        <w:trPr>
          <w:trHeight w:val="165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Мероприятие 1.1.1 Переоборудование объектов жилищного фонда для проживания инвалидов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2021-2025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Комитет по строительству, архитектуре и ЖКХ Администрации района, администрации сельсоветов (по согласованию)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при проведении капитального ремонта многоквартирных домов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Создание доступной среды жизнедеятельности для инвалидов</w:t>
            </w:r>
          </w:p>
        </w:tc>
      </w:tr>
      <w:tr w:rsidR="0038581D" w:rsidRPr="008C25E1" w:rsidTr="008E6521">
        <w:trPr>
          <w:trHeight w:val="339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lastRenderedPageBreak/>
              <w:t>4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Мероприятие 1.1.2 Формирование условий для беспрепятственного доступа инвалидов и других </w:t>
            </w:r>
            <w:proofErr w:type="spellStart"/>
            <w:r w:rsidRPr="008C25E1">
              <w:rPr>
                <w:color w:val="000000"/>
              </w:rPr>
              <w:t>маломобильных</w:t>
            </w:r>
            <w:proofErr w:type="spellEnd"/>
            <w:r w:rsidRPr="008C25E1">
              <w:rPr>
                <w:color w:val="000000"/>
              </w:rPr>
              <w:t xml:space="preserve"> групп населения к приоритетным объектам  и услугам в сфере социальной защиты, здравоохранения, образования, культуры, транспорта и пешеходной инфраструктуры, информации и связи, физической культуры и спорта в </w:t>
            </w:r>
            <w:proofErr w:type="spellStart"/>
            <w:r w:rsidRPr="008C25E1">
              <w:rPr>
                <w:color w:val="000000"/>
              </w:rPr>
              <w:t>Ребрихинском</w:t>
            </w:r>
            <w:proofErr w:type="spellEnd"/>
            <w:r w:rsidRPr="008C25E1">
              <w:rPr>
                <w:color w:val="000000"/>
              </w:rPr>
              <w:t xml:space="preserve"> районе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2021-2025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Комитет по строительству, архитектуре и ЖКХ Администрации района, администрации сельсоветов (по согласованию)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15,0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50,0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50,0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50,0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50,0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215,0  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районный бюджет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Создание в учреждениях доступной среды</w:t>
            </w:r>
          </w:p>
        </w:tc>
      </w:tr>
      <w:tr w:rsidR="0038581D" w:rsidRPr="008C25E1" w:rsidTr="008E6521">
        <w:trPr>
          <w:trHeight w:val="79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1.1.2.1 установка пандуса в МКУДО «</w:t>
            </w:r>
            <w:proofErr w:type="spellStart"/>
            <w:r w:rsidRPr="008C25E1">
              <w:rPr>
                <w:color w:val="000000"/>
              </w:rPr>
              <w:t>Ребрихинская</w:t>
            </w:r>
            <w:proofErr w:type="spellEnd"/>
            <w:r w:rsidRPr="008C25E1">
              <w:rPr>
                <w:color w:val="000000"/>
              </w:rPr>
              <w:t xml:space="preserve"> ДШИ» (с</w:t>
            </w:r>
            <w:proofErr w:type="gramStart"/>
            <w:r w:rsidRPr="008C25E1">
              <w:rPr>
                <w:color w:val="000000"/>
              </w:rPr>
              <w:t>.Р</w:t>
            </w:r>
            <w:proofErr w:type="gramEnd"/>
            <w:r w:rsidRPr="008C25E1">
              <w:rPr>
                <w:color w:val="000000"/>
              </w:rPr>
              <w:t>ебриха)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2021</w:t>
            </w: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15,0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15,0  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</w:tr>
      <w:tr w:rsidR="0038581D" w:rsidRPr="008C25E1" w:rsidTr="008E6521">
        <w:trPr>
          <w:trHeight w:val="79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1.1.2.2 установка пандуса в МКУДО «</w:t>
            </w:r>
            <w:proofErr w:type="spellStart"/>
            <w:r w:rsidRPr="008C25E1">
              <w:rPr>
                <w:color w:val="000000"/>
              </w:rPr>
              <w:t>Ребрихинская</w:t>
            </w:r>
            <w:proofErr w:type="spellEnd"/>
            <w:r w:rsidRPr="008C25E1">
              <w:rPr>
                <w:color w:val="000000"/>
              </w:rPr>
              <w:t xml:space="preserve"> ДШИ» (ст</w:t>
            </w:r>
            <w:proofErr w:type="gramStart"/>
            <w:r w:rsidRPr="008C25E1">
              <w:rPr>
                <w:color w:val="000000"/>
              </w:rPr>
              <w:t>.Р</w:t>
            </w:r>
            <w:proofErr w:type="gramEnd"/>
            <w:r w:rsidRPr="008C25E1">
              <w:rPr>
                <w:color w:val="000000"/>
              </w:rPr>
              <w:t>ебриха)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2022</w:t>
            </w: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50,0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50,0  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</w:tr>
      <w:tr w:rsidR="0038581D" w:rsidRPr="008C25E1" w:rsidTr="008E6521">
        <w:trPr>
          <w:trHeight w:val="79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7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1.1.2.3 обустройство парковочных мест возле </w:t>
            </w:r>
            <w:proofErr w:type="spellStart"/>
            <w:r w:rsidRPr="008C25E1">
              <w:rPr>
                <w:color w:val="000000"/>
              </w:rPr>
              <w:t>Ребрихинской</w:t>
            </w:r>
            <w:proofErr w:type="spellEnd"/>
            <w:r w:rsidRPr="008C25E1">
              <w:rPr>
                <w:color w:val="000000"/>
              </w:rPr>
              <w:t xml:space="preserve"> СОШ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2023</w:t>
            </w: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50,0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50,0  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</w:tr>
      <w:tr w:rsidR="0038581D" w:rsidRPr="008C25E1" w:rsidTr="008E6521">
        <w:trPr>
          <w:trHeight w:val="79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1.1.2.4 обустройство парковочных мест возле </w:t>
            </w:r>
            <w:proofErr w:type="spellStart"/>
            <w:r w:rsidRPr="008C25E1">
              <w:rPr>
                <w:color w:val="000000"/>
              </w:rPr>
              <w:t>Зеленорощинской</w:t>
            </w:r>
            <w:proofErr w:type="spellEnd"/>
            <w:r w:rsidRPr="008C25E1">
              <w:rPr>
                <w:color w:val="000000"/>
              </w:rPr>
              <w:t xml:space="preserve"> СОШ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2024</w:t>
            </w: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50,0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50,0  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</w:tr>
      <w:tr w:rsidR="0038581D" w:rsidRPr="008C25E1" w:rsidTr="008E6521">
        <w:trPr>
          <w:trHeight w:val="79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9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1.1.2.5 обустройство парковочных мест возле </w:t>
            </w:r>
            <w:proofErr w:type="spellStart"/>
            <w:r w:rsidRPr="008C25E1">
              <w:rPr>
                <w:color w:val="000000"/>
              </w:rPr>
              <w:t>Пановской</w:t>
            </w:r>
            <w:proofErr w:type="spellEnd"/>
            <w:r w:rsidRPr="008C25E1">
              <w:rPr>
                <w:color w:val="000000"/>
              </w:rPr>
              <w:t xml:space="preserve"> СОШ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2025</w:t>
            </w: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50,0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50,0  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</w:tr>
      <w:tr w:rsidR="0038581D" w:rsidRPr="008C25E1" w:rsidTr="008E6521">
        <w:trPr>
          <w:trHeight w:val="2119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10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1.1.3 Приведение в </w:t>
            </w:r>
            <w:r w:rsidRPr="008C25E1">
              <w:rPr>
                <w:color w:val="000000"/>
              </w:rPr>
              <w:t>соответствие с требованиями доступности для инвалидов информационных стендов  в учреждениях социальной сферы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2021-2025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Комитет по образованию Администрации района, комитет по культуре и делам молодежи администрации района, комитет по физической культуре и спорту Администрации района, КГБУЗ «</w:t>
            </w:r>
            <w:proofErr w:type="spellStart"/>
            <w:r w:rsidRPr="008C25E1">
              <w:rPr>
                <w:color w:val="000000"/>
              </w:rPr>
              <w:t>Ребрихинская</w:t>
            </w:r>
            <w:proofErr w:type="spellEnd"/>
            <w:r w:rsidRPr="008C25E1">
              <w:rPr>
                <w:color w:val="000000"/>
              </w:rPr>
              <w:t xml:space="preserve"> ЦРБ» (по </w:t>
            </w:r>
            <w:r w:rsidRPr="008C25E1">
              <w:rPr>
                <w:color w:val="000000"/>
              </w:rPr>
              <w:lastRenderedPageBreak/>
              <w:t>согласованию);</w:t>
            </w:r>
            <w:r w:rsidRPr="008C25E1">
              <w:rPr>
                <w:color w:val="000000"/>
              </w:rPr>
              <w:br/>
              <w:t>Администрации сельсоветов (по согласованию)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lastRenderedPageBreak/>
              <w:t xml:space="preserve">14,0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34,0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34,0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34,0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34,0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150,0 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Всего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Создание в учреждениях социальной сферы доступного информационного сопровождения для инвалидов</w:t>
            </w:r>
          </w:p>
        </w:tc>
      </w:tr>
      <w:tr w:rsidR="0038581D" w:rsidRPr="008C25E1" w:rsidTr="008E6521">
        <w:trPr>
          <w:trHeight w:val="26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14,0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14,0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14,0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14,0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14,0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70,0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районный бюджет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</w:tr>
      <w:tr w:rsidR="0038581D" w:rsidRPr="008C25E1" w:rsidTr="008E6521">
        <w:trPr>
          <w:trHeight w:val="528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10,0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40,0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внебюджетные источники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</w:tr>
      <w:tr w:rsidR="0038581D" w:rsidRPr="008C25E1" w:rsidTr="008E6521">
        <w:trPr>
          <w:trHeight w:val="533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10,0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40,0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бюджет поселения 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</w:p>
        </w:tc>
      </w:tr>
      <w:tr w:rsidR="0038581D" w:rsidRPr="008C25E1" w:rsidTr="008E6521">
        <w:trPr>
          <w:trHeight w:val="156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11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Мероприятие 1.1.4 Организация дистанционного  обучения детей-инвалидов, обучающихся  на  дому  с использованием дистанционных образовательных технологий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2021-2025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Комитет по образованию Администрации района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В рамках государственной программы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Предоставление детям-инвалидам возможности дистанционного обучения</w:t>
            </w:r>
          </w:p>
        </w:tc>
      </w:tr>
      <w:tr w:rsidR="0038581D" w:rsidRPr="008C25E1" w:rsidTr="008E6521">
        <w:trPr>
          <w:trHeight w:val="135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12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Задача 1.2 Формирование условий для просвещенности граждан в вопросах инвалидности и устранения </w:t>
            </w:r>
            <w:proofErr w:type="spellStart"/>
            <w:r w:rsidRPr="008C25E1">
              <w:rPr>
                <w:color w:val="000000"/>
              </w:rPr>
              <w:t>отношенческих</w:t>
            </w:r>
            <w:proofErr w:type="spellEnd"/>
            <w:r w:rsidRPr="008C25E1">
              <w:rPr>
                <w:color w:val="000000"/>
              </w:rPr>
              <w:t xml:space="preserve"> барьеров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2021-2025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</w:p>
        </w:tc>
      </w:tr>
      <w:tr w:rsidR="0038581D" w:rsidRPr="008C25E1" w:rsidTr="008E6521">
        <w:trPr>
          <w:trHeight w:val="339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13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Мероприятие 1.2.1 Определение потребностей инвалидов различных категорий  посредством проведения мониторингов, социологических исследований, опросов, анкетирования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2021-2025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КГКУ «Управление социальной защиты населения по </w:t>
            </w:r>
            <w:proofErr w:type="spellStart"/>
            <w:r w:rsidRPr="008C25E1">
              <w:rPr>
                <w:color w:val="000000"/>
              </w:rPr>
              <w:t>Ребрихинскому</w:t>
            </w:r>
            <w:proofErr w:type="spellEnd"/>
            <w:r w:rsidRPr="008C25E1">
              <w:rPr>
                <w:color w:val="000000"/>
              </w:rPr>
              <w:t xml:space="preserve"> району</w:t>
            </w:r>
            <w:proofErr w:type="gramStart"/>
            <w:r w:rsidRPr="008C25E1">
              <w:rPr>
                <w:color w:val="000000"/>
              </w:rPr>
              <w:t>»(</w:t>
            </w:r>
            <w:proofErr w:type="gramEnd"/>
            <w:r w:rsidRPr="008C25E1">
              <w:rPr>
                <w:color w:val="000000"/>
              </w:rPr>
              <w:t>по согласованию) КГБУСО «Комплексный центр социального обслуживания населения Павловского района» (по согласованию), КГБУЗ «</w:t>
            </w:r>
            <w:proofErr w:type="spellStart"/>
            <w:r w:rsidRPr="008C25E1">
              <w:rPr>
                <w:color w:val="000000"/>
              </w:rPr>
              <w:t>Ребрихинская</w:t>
            </w:r>
            <w:proofErr w:type="spellEnd"/>
            <w:r w:rsidRPr="008C25E1">
              <w:rPr>
                <w:color w:val="000000"/>
              </w:rPr>
              <w:t xml:space="preserve"> центральная районная больница» (по согласованию)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Выявление индивидуальных потребностей инвалидов</w:t>
            </w:r>
          </w:p>
        </w:tc>
      </w:tr>
      <w:tr w:rsidR="0038581D" w:rsidRPr="008C25E1" w:rsidTr="008E6521">
        <w:trPr>
          <w:trHeight w:val="162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14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Мероприятие 1.2.2 Поддержка программ общественных  организаций, направленных  на социальную адаптацию инвалидов и других </w:t>
            </w:r>
            <w:proofErr w:type="spellStart"/>
            <w:r w:rsidRPr="008C25E1">
              <w:rPr>
                <w:color w:val="000000"/>
              </w:rPr>
              <w:t>маломобильных</w:t>
            </w:r>
            <w:proofErr w:type="spellEnd"/>
            <w:r w:rsidRPr="008C25E1">
              <w:rPr>
                <w:color w:val="000000"/>
              </w:rPr>
              <w:t xml:space="preserve"> групп населения              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2021-2025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Администрация района; КГКУ «Управление социальной защиты населения по </w:t>
            </w:r>
            <w:proofErr w:type="spellStart"/>
            <w:r w:rsidRPr="008C25E1">
              <w:rPr>
                <w:color w:val="000000"/>
              </w:rPr>
              <w:t>Ребрихинскому</w:t>
            </w:r>
            <w:proofErr w:type="spellEnd"/>
            <w:r w:rsidRPr="008C25E1">
              <w:rPr>
                <w:color w:val="000000"/>
              </w:rPr>
              <w:t xml:space="preserve"> району» (по согласованию)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Расширение возможностей социальной адаптации</w:t>
            </w:r>
          </w:p>
        </w:tc>
      </w:tr>
      <w:tr w:rsidR="0038581D" w:rsidRPr="008C25E1" w:rsidTr="008E6521">
        <w:trPr>
          <w:trHeight w:val="18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lastRenderedPageBreak/>
              <w:t>15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Мероприятие 1.2.3 Предоставление сведений для краевой межведомственной базы лиц, имеющих ограничения жизнедеятельности, в рамках формирования федерального реестра инвалидов              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2021-2025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КГКУ «Управление социальной защиты населения по </w:t>
            </w:r>
            <w:proofErr w:type="spellStart"/>
            <w:r w:rsidRPr="008C25E1">
              <w:rPr>
                <w:color w:val="000000"/>
              </w:rPr>
              <w:t>Ребрихинскому</w:t>
            </w:r>
            <w:proofErr w:type="spellEnd"/>
            <w:r w:rsidRPr="008C25E1">
              <w:rPr>
                <w:color w:val="000000"/>
              </w:rPr>
              <w:t xml:space="preserve"> району»</w:t>
            </w:r>
            <w:r>
              <w:rPr>
                <w:color w:val="000000"/>
              </w:rPr>
              <w:t xml:space="preserve"> </w:t>
            </w:r>
            <w:r w:rsidRPr="008C25E1">
              <w:rPr>
                <w:color w:val="000000"/>
              </w:rPr>
              <w:t>(по согласованию); КГБУЗ «</w:t>
            </w:r>
            <w:proofErr w:type="spellStart"/>
            <w:r w:rsidRPr="008C25E1">
              <w:rPr>
                <w:color w:val="000000"/>
              </w:rPr>
              <w:t>Ребрихинская</w:t>
            </w:r>
            <w:proofErr w:type="spellEnd"/>
            <w:r w:rsidRPr="008C25E1">
              <w:rPr>
                <w:color w:val="000000"/>
              </w:rPr>
              <w:t xml:space="preserve"> центральная районная больница» (по согласованию)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Получение адресной информации о лицах, имеющих ограничения жизнедеятельности</w:t>
            </w:r>
          </w:p>
        </w:tc>
      </w:tr>
      <w:tr w:rsidR="0038581D" w:rsidRPr="008C25E1" w:rsidTr="008E6521">
        <w:trPr>
          <w:trHeight w:val="126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16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Мероприятие 1.2.4 Проведение мероприятий, способствующих формированию у населения толерантного отношения к инвалидам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2021-2025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Комитет по образованию Администрации района, комитет по культуре и делам молодежи Администрации района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Преодоление неблагоприятного социального положения инвалидов</w:t>
            </w:r>
          </w:p>
        </w:tc>
      </w:tr>
      <w:tr w:rsidR="0038581D" w:rsidRPr="008C25E1" w:rsidTr="008E6521">
        <w:trPr>
          <w:trHeight w:val="141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17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Мероприятие 1.2.5 Привлечение инвалидов к занятиям физической культурой и спортом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2021-2025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Комитет по физической культуре и спорту администрации района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Увеличение доли лиц с ОВЗ и инвалидов, систематически занимающихся физической культурой и спортом</w:t>
            </w:r>
          </w:p>
        </w:tc>
      </w:tr>
      <w:tr w:rsidR="0038581D" w:rsidRPr="008C25E1" w:rsidTr="008E6521">
        <w:trPr>
          <w:trHeight w:val="229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18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Мероприятие 1.2.6 Привлечение детей с ОВЗ и детей-инвалидов к занятиям в системе дополнительного образования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2021-2025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Комитет по образованию Администрации района; Комитет по культуре и делам молодежи Администрации района; КГБОУ «</w:t>
            </w:r>
            <w:proofErr w:type="spellStart"/>
            <w:r w:rsidRPr="008C25E1">
              <w:rPr>
                <w:color w:val="000000"/>
              </w:rPr>
              <w:t>Ребрихинская</w:t>
            </w:r>
            <w:proofErr w:type="spellEnd"/>
            <w:r w:rsidRPr="008C25E1">
              <w:rPr>
                <w:color w:val="000000"/>
              </w:rPr>
              <w:t xml:space="preserve"> общеобразовательная школа-интернат» (по согласованию)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Увеличение доли детей-инвалидов, получающих дополнительное образование</w:t>
            </w:r>
          </w:p>
        </w:tc>
      </w:tr>
      <w:tr w:rsidR="0038581D" w:rsidRPr="008C25E1" w:rsidTr="008E6521">
        <w:trPr>
          <w:trHeight w:val="156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19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Задача 1.3 Обеспечение равного доступа инвалидов к реабилитационным услугам, включая обеспечение равного доступа к профессиональному развитию и трудоустройству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2021-2025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</w:p>
        </w:tc>
      </w:tr>
      <w:tr w:rsidR="0038581D" w:rsidRPr="008C25E1" w:rsidTr="008E6521">
        <w:trPr>
          <w:trHeight w:val="537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lastRenderedPageBreak/>
              <w:t>20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Мероприятие 1.3.1 Содействие в обеспечении инвалидов техническими средствами реабилитации и отдельных категорий граждан протезами (кроме  зубных протезов), протезно-ортопедическими изделиями</w:t>
            </w:r>
          </w:p>
          <w:p w:rsidR="0038581D" w:rsidRPr="003C0D70" w:rsidRDefault="0038581D" w:rsidP="008E6521"/>
          <w:p w:rsidR="0038581D" w:rsidRPr="003C0D70" w:rsidRDefault="0038581D" w:rsidP="008E6521"/>
          <w:p w:rsidR="0038581D" w:rsidRPr="003C0D70" w:rsidRDefault="0038581D" w:rsidP="008E6521"/>
          <w:p w:rsidR="0038581D" w:rsidRPr="003C0D70" w:rsidRDefault="0038581D" w:rsidP="008E6521"/>
          <w:p w:rsidR="0038581D" w:rsidRPr="003C0D70" w:rsidRDefault="0038581D" w:rsidP="008E6521"/>
          <w:p w:rsidR="0038581D" w:rsidRDefault="0038581D" w:rsidP="008E6521"/>
          <w:p w:rsidR="0038581D" w:rsidRPr="003C0D70" w:rsidRDefault="0038581D" w:rsidP="008E6521">
            <w:pPr>
              <w:jc w:val="right"/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2021-2025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КГКУ «Управление социальной защиты населения по </w:t>
            </w:r>
            <w:proofErr w:type="spellStart"/>
            <w:r w:rsidRPr="008C25E1">
              <w:rPr>
                <w:color w:val="000000"/>
              </w:rPr>
              <w:t>Ребрихинскому</w:t>
            </w:r>
            <w:proofErr w:type="spellEnd"/>
            <w:r w:rsidRPr="008C25E1">
              <w:rPr>
                <w:color w:val="000000"/>
              </w:rPr>
              <w:t xml:space="preserve"> району»</w:t>
            </w:r>
            <w:r>
              <w:rPr>
                <w:color w:val="000000"/>
              </w:rPr>
              <w:t xml:space="preserve"> </w:t>
            </w:r>
            <w:r w:rsidRPr="008C25E1">
              <w:rPr>
                <w:color w:val="000000"/>
              </w:rPr>
              <w:t>(по согласованию); КГБУЗ «</w:t>
            </w:r>
            <w:proofErr w:type="spellStart"/>
            <w:r w:rsidRPr="008C25E1">
              <w:rPr>
                <w:color w:val="000000"/>
              </w:rPr>
              <w:t>Ребрихинская</w:t>
            </w:r>
            <w:proofErr w:type="spellEnd"/>
            <w:r w:rsidRPr="008C25E1">
              <w:rPr>
                <w:color w:val="000000"/>
              </w:rPr>
              <w:t xml:space="preserve"> центральная районная больница» (по согласованию), КГБУСО «Комплексный центр социального обслуживания населения Павловского района» (по согласованию), КГБУЗ;</w:t>
            </w:r>
            <w:r w:rsidRPr="008C25E1">
              <w:rPr>
                <w:color w:val="000000"/>
              </w:rPr>
              <w:br/>
              <w:t>Филиал №1 государственного учреждения Алтайского регионального отделения Фонда социального страхования РФ (по согласованию)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Своевременное обеспечение граждан в полном объеме необходимыми техническими средствами реабилитации и протезно-ортопедическими изделиями; Повышение эффективности реабилитации инвалидов и лиц с ОВЗ </w:t>
            </w:r>
          </w:p>
        </w:tc>
      </w:tr>
      <w:tr w:rsidR="0038581D" w:rsidRPr="008C25E1" w:rsidTr="008E6521">
        <w:trPr>
          <w:trHeight w:val="537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lastRenderedPageBreak/>
              <w:t>21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Мероприятие 1.3.2 Содействие в обеспечении граждан, имеющих право на получение государственной социальной помощи в виде набора социальных услуг, путевками на санаторно-курортное лечение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2021-2025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КГКУ «Управление социальной защиты населения по </w:t>
            </w:r>
            <w:proofErr w:type="spellStart"/>
            <w:r w:rsidRPr="008C25E1">
              <w:rPr>
                <w:color w:val="000000"/>
              </w:rPr>
              <w:t>Ребрихинскому</w:t>
            </w:r>
            <w:proofErr w:type="spellEnd"/>
            <w:r w:rsidRPr="008C25E1">
              <w:rPr>
                <w:color w:val="000000"/>
              </w:rPr>
              <w:t xml:space="preserve"> району» (по согласованию); КГБУЗ «</w:t>
            </w:r>
            <w:proofErr w:type="spellStart"/>
            <w:r w:rsidRPr="008C25E1">
              <w:rPr>
                <w:color w:val="000000"/>
              </w:rPr>
              <w:t>Ребрихинская</w:t>
            </w:r>
            <w:proofErr w:type="spellEnd"/>
            <w:r w:rsidRPr="008C25E1">
              <w:rPr>
                <w:color w:val="000000"/>
              </w:rPr>
              <w:t xml:space="preserve"> центральная районная больница» (по согласованию), КГБУСО «Комплексный центр социального обслуживания населения Павловского района» (по согласованию), КГБУЗ;</w:t>
            </w:r>
            <w:r w:rsidRPr="008C25E1">
              <w:rPr>
                <w:color w:val="000000"/>
              </w:rPr>
              <w:br/>
              <w:t>Филиал №1 государственного учреждения Алтайского регионального отделения Фонда социального страхования РФ (по согласованию)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Обеспечение санаторно-курортным лечением граждан, имеющих право на получение государственной социальной помощи в виде набора социальных услуг</w:t>
            </w:r>
          </w:p>
        </w:tc>
      </w:tr>
      <w:tr w:rsidR="0038581D" w:rsidRPr="008C25E1" w:rsidTr="008E6521">
        <w:trPr>
          <w:trHeight w:val="154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22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Мероприятие 1.3.3 Содействие трудовой занятости инвалидов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2021-2025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Центр занятости населения КГКУ «Управление социальной защиты населения по </w:t>
            </w:r>
            <w:proofErr w:type="spellStart"/>
            <w:r w:rsidRPr="008C25E1">
              <w:rPr>
                <w:color w:val="000000"/>
              </w:rPr>
              <w:t>Ребрихинскому</w:t>
            </w:r>
            <w:proofErr w:type="spellEnd"/>
            <w:r w:rsidRPr="008C25E1">
              <w:rPr>
                <w:color w:val="000000"/>
              </w:rPr>
              <w:t xml:space="preserve"> району» (по согласованию)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Ежегодное содействие 50 инвалидам в трудоустройстве</w:t>
            </w:r>
          </w:p>
        </w:tc>
      </w:tr>
      <w:tr w:rsidR="0038581D" w:rsidRPr="008C25E1" w:rsidTr="008E6521">
        <w:trPr>
          <w:trHeight w:val="297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23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Мероприятие 1.3.4 Формирование условий для повышения уровня профессионального развития и занятости, включая сопровождаемое содействие занятости инвалидов, в том числе детей-инвалидов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2021-2025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Центр занятости населения КГКУ «Управление социальной защиты населения по </w:t>
            </w:r>
            <w:proofErr w:type="spellStart"/>
            <w:r w:rsidRPr="008C25E1">
              <w:rPr>
                <w:color w:val="000000"/>
              </w:rPr>
              <w:t>Ребрихинскому</w:t>
            </w:r>
            <w:proofErr w:type="spellEnd"/>
            <w:r w:rsidRPr="008C25E1">
              <w:rPr>
                <w:color w:val="000000"/>
              </w:rPr>
              <w:t xml:space="preserve"> району» (по согласованию); КГБОУ «</w:t>
            </w:r>
            <w:proofErr w:type="spellStart"/>
            <w:r w:rsidRPr="008C25E1">
              <w:rPr>
                <w:color w:val="000000"/>
              </w:rPr>
              <w:t>Ребрихинская</w:t>
            </w:r>
            <w:proofErr w:type="spellEnd"/>
            <w:r w:rsidRPr="008C25E1">
              <w:rPr>
                <w:color w:val="000000"/>
              </w:rPr>
              <w:t xml:space="preserve"> общеобразовательная школа-интернат» (по согласованию);</w:t>
            </w:r>
            <w:r w:rsidRPr="008C25E1">
              <w:rPr>
                <w:color w:val="000000"/>
              </w:rPr>
              <w:br/>
              <w:t>Комитет по образованию Администрации района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Интеграция инвалидов в общество</w:t>
            </w:r>
          </w:p>
        </w:tc>
      </w:tr>
      <w:tr w:rsidR="0038581D" w:rsidRPr="008C25E1" w:rsidTr="008E6521">
        <w:trPr>
          <w:trHeight w:val="467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lastRenderedPageBreak/>
              <w:t>24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Мероприятие 1.3.5 Формирование условий для развития системы комплексной реабилитации и </w:t>
            </w:r>
            <w:proofErr w:type="spellStart"/>
            <w:r w:rsidRPr="008C25E1">
              <w:rPr>
                <w:color w:val="000000"/>
              </w:rPr>
              <w:t>абилитации</w:t>
            </w:r>
            <w:proofErr w:type="spellEnd"/>
            <w:r w:rsidRPr="008C25E1">
              <w:rPr>
                <w:color w:val="000000"/>
              </w:rPr>
              <w:t xml:space="preserve"> инвалидов, в том числе детей-инвалидов, а также ранней помощи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2021-2025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КГКУ «Управление социальной защиты населения по </w:t>
            </w:r>
            <w:proofErr w:type="spellStart"/>
            <w:r w:rsidRPr="008C25E1">
              <w:rPr>
                <w:color w:val="000000"/>
              </w:rPr>
              <w:t>Ребрихинскому</w:t>
            </w:r>
            <w:proofErr w:type="spellEnd"/>
            <w:r w:rsidRPr="008C25E1">
              <w:rPr>
                <w:color w:val="000000"/>
              </w:rPr>
              <w:t xml:space="preserve"> району</w:t>
            </w:r>
            <w:proofErr w:type="gramStart"/>
            <w:r w:rsidRPr="008C25E1">
              <w:rPr>
                <w:color w:val="000000"/>
              </w:rPr>
              <w:t>»(</w:t>
            </w:r>
            <w:proofErr w:type="gramEnd"/>
            <w:r w:rsidRPr="008C25E1">
              <w:rPr>
                <w:color w:val="000000"/>
              </w:rPr>
              <w:t>по согласованию); КГБУЗ «</w:t>
            </w:r>
            <w:proofErr w:type="spellStart"/>
            <w:r w:rsidRPr="008C25E1">
              <w:rPr>
                <w:color w:val="000000"/>
              </w:rPr>
              <w:t>Ребрихинская</w:t>
            </w:r>
            <w:proofErr w:type="spellEnd"/>
            <w:r w:rsidRPr="008C25E1">
              <w:rPr>
                <w:color w:val="000000"/>
              </w:rPr>
              <w:t xml:space="preserve"> центральная районная больница» (по согласованию), КГБУСО «Комплексный центр социального обслуживания населения Павловского района» (по согласованию), </w:t>
            </w:r>
            <w:proofErr w:type="spellStart"/>
            <w:r w:rsidRPr="008C25E1">
              <w:rPr>
                <w:color w:val="000000"/>
              </w:rPr>
              <w:t>КГБУЗ;Филиал</w:t>
            </w:r>
            <w:proofErr w:type="spellEnd"/>
            <w:r w:rsidRPr="008C25E1">
              <w:rPr>
                <w:color w:val="000000"/>
              </w:rPr>
              <w:t xml:space="preserve"> №1 государственного учреждения Алтайского регионального отделения Фонда социального страхования РФ (по согласованию)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Увеличение количества семей </w:t>
            </w:r>
            <w:proofErr w:type="spellStart"/>
            <w:r w:rsidRPr="008C25E1">
              <w:rPr>
                <w:color w:val="000000"/>
              </w:rPr>
              <w:t>Ребрихинского</w:t>
            </w:r>
            <w:proofErr w:type="spellEnd"/>
            <w:r w:rsidRPr="008C25E1">
              <w:rPr>
                <w:color w:val="000000"/>
              </w:rPr>
              <w:t xml:space="preserve"> района, включенных в программы ранней помощи. Подготовка специалистов, обеспечивающих оказание реабилитационных и (или) </w:t>
            </w:r>
            <w:proofErr w:type="spellStart"/>
            <w:r w:rsidRPr="008C25E1">
              <w:rPr>
                <w:color w:val="000000"/>
              </w:rPr>
              <w:t>абилитационных</w:t>
            </w:r>
            <w:proofErr w:type="spellEnd"/>
            <w:r w:rsidRPr="008C25E1">
              <w:rPr>
                <w:color w:val="000000"/>
              </w:rPr>
              <w:t xml:space="preserve"> мероприятий инвалидам</w:t>
            </w:r>
          </w:p>
        </w:tc>
      </w:tr>
      <w:tr w:rsidR="0038581D" w:rsidRPr="008C25E1" w:rsidTr="008E6521">
        <w:trPr>
          <w:trHeight w:val="325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25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Мероприятие 1.3.6 Организация             </w:t>
            </w:r>
            <w:r w:rsidRPr="008C25E1">
              <w:rPr>
                <w:color w:val="000000"/>
              </w:rPr>
              <w:br/>
              <w:t xml:space="preserve">взаимодействия   служб и ведомств, расположенных на территории района,   по   вопросам выполнения              </w:t>
            </w:r>
            <w:r w:rsidRPr="008C25E1">
              <w:rPr>
                <w:color w:val="000000"/>
              </w:rPr>
              <w:br/>
              <w:t>индивидуальных  программ</w:t>
            </w:r>
            <w:r w:rsidRPr="008C25E1">
              <w:rPr>
                <w:color w:val="000000"/>
              </w:rPr>
              <w:br/>
              <w:t xml:space="preserve">реабилитации и </w:t>
            </w:r>
            <w:proofErr w:type="spellStart"/>
            <w:r w:rsidRPr="008C25E1">
              <w:rPr>
                <w:color w:val="000000"/>
              </w:rPr>
              <w:t>абилитации</w:t>
            </w:r>
            <w:proofErr w:type="spellEnd"/>
            <w:r w:rsidRPr="008C25E1">
              <w:rPr>
                <w:color w:val="000000"/>
              </w:rPr>
              <w:t xml:space="preserve"> инвалидов</w:t>
            </w:r>
            <w:r w:rsidRPr="008C25E1">
              <w:rPr>
                <w:color w:val="000000"/>
              </w:rPr>
              <w:br/>
              <w:t xml:space="preserve">(ИПРА)          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2021-2025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КГКУ «Управление социальной защиты населения по </w:t>
            </w:r>
            <w:proofErr w:type="spellStart"/>
            <w:r w:rsidRPr="008C25E1">
              <w:rPr>
                <w:color w:val="000000"/>
              </w:rPr>
              <w:t>Ребрихинскому</w:t>
            </w:r>
            <w:proofErr w:type="spellEnd"/>
            <w:r w:rsidRPr="008C25E1">
              <w:rPr>
                <w:color w:val="000000"/>
              </w:rPr>
              <w:t xml:space="preserve"> району</w:t>
            </w:r>
            <w:proofErr w:type="gramStart"/>
            <w:r w:rsidRPr="008C25E1">
              <w:rPr>
                <w:color w:val="000000"/>
              </w:rPr>
              <w:t>»(</w:t>
            </w:r>
            <w:proofErr w:type="gramEnd"/>
            <w:r w:rsidRPr="008C25E1">
              <w:rPr>
                <w:color w:val="000000"/>
              </w:rPr>
              <w:t>по согласованию); КГБУЗ «</w:t>
            </w:r>
            <w:proofErr w:type="spellStart"/>
            <w:r w:rsidRPr="008C25E1">
              <w:rPr>
                <w:color w:val="000000"/>
              </w:rPr>
              <w:t>Ребрихинская</w:t>
            </w:r>
            <w:proofErr w:type="spellEnd"/>
            <w:r w:rsidRPr="008C25E1">
              <w:rPr>
                <w:color w:val="000000"/>
              </w:rPr>
              <w:t xml:space="preserve"> центральная районная больница» (по согласованию), КГБУСО «Комплексный центр социального обслуживания населения Павловского района» (по согласованию</w:t>
            </w:r>
            <w:r>
              <w:rPr>
                <w:color w:val="000000"/>
              </w:rPr>
              <w:t>).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0,0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1D" w:rsidRPr="008C25E1" w:rsidRDefault="0038581D" w:rsidP="008E6521">
            <w:pPr>
              <w:jc w:val="both"/>
              <w:rPr>
                <w:color w:val="000000"/>
              </w:rPr>
            </w:pPr>
            <w:r w:rsidRPr="008C25E1">
              <w:rPr>
                <w:color w:val="000000"/>
              </w:rPr>
              <w:t xml:space="preserve">Повышение эффективности системы комплексной реабилитации  и </w:t>
            </w:r>
            <w:proofErr w:type="spellStart"/>
            <w:r w:rsidRPr="008C25E1">
              <w:rPr>
                <w:color w:val="000000"/>
              </w:rPr>
              <w:t>абилитации</w:t>
            </w:r>
            <w:proofErr w:type="spellEnd"/>
            <w:r w:rsidRPr="008C25E1">
              <w:rPr>
                <w:color w:val="000000"/>
              </w:rPr>
              <w:t xml:space="preserve"> инвалидов</w:t>
            </w:r>
          </w:p>
        </w:tc>
      </w:tr>
    </w:tbl>
    <w:p w:rsidR="0038581D" w:rsidRDefault="0038581D" w:rsidP="0038581D">
      <w:pPr>
        <w:jc w:val="both"/>
        <w:rPr>
          <w:sz w:val="24"/>
          <w:szCs w:val="24"/>
        </w:rPr>
      </w:pPr>
    </w:p>
    <w:p w:rsidR="0038581D" w:rsidRDefault="0038581D" w:rsidP="0038581D">
      <w:pPr>
        <w:jc w:val="both"/>
        <w:rPr>
          <w:sz w:val="24"/>
          <w:szCs w:val="24"/>
        </w:rPr>
      </w:pPr>
    </w:p>
    <w:p w:rsidR="0038581D" w:rsidRDefault="0038581D" w:rsidP="0038581D">
      <w:pPr>
        <w:jc w:val="both"/>
        <w:rPr>
          <w:sz w:val="24"/>
          <w:szCs w:val="24"/>
        </w:rPr>
      </w:pPr>
    </w:p>
    <w:p w:rsidR="0038581D" w:rsidRDefault="0038581D" w:rsidP="0038581D">
      <w:pPr>
        <w:jc w:val="both"/>
        <w:rPr>
          <w:sz w:val="24"/>
          <w:szCs w:val="24"/>
        </w:rPr>
      </w:pPr>
    </w:p>
    <w:p w:rsidR="0038581D" w:rsidRDefault="0038581D" w:rsidP="0038581D">
      <w:pPr>
        <w:jc w:val="both"/>
        <w:rPr>
          <w:sz w:val="24"/>
          <w:szCs w:val="24"/>
        </w:rPr>
      </w:pPr>
    </w:p>
    <w:p w:rsidR="0038581D" w:rsidRDefault="0038581D" w:rsidP="0038581D">
      <w:pPr>
        <w:jc w:val="both"/>
        <w:rPr>
          <w:sz w:val="24"/>
          <w:szCs w:val="24"/>
        </w:rPr>
      </w:pPr>
    </w:p>
    <w:p w:rsidR="0038581D" w:rsidRDefault="0038581D" w:rsidP="0038581D">
      <w:pPr>
        <w:jc w:val="both"/>
        <w:rPr>
          <w:sz w:val="24"/>
          <w:szCs w:val="24"/>
        </w:rPr>
      </w:pPr>
    </w:p>
    <w:p w:rsidR="0038581D" w:rsidRDefault="0038581D" w:rsidP="0038581D">
      <w:pPr>
        <w:jc w:val="both"/>
        <w:rPr>
          <w:sz w:val="24"/>
          <w:szCs w:val="24"/>
        </w:rPr>
      </w:pPr>
    </w:p>
    <w:p w:rsidR="0038581D" w:rsidRDefault="0038581D" w:rsidP="0038581D">
      <w:pPr>
        <w:jc w:val="both"/>
        <w:rPr>
          <w:sz w:val="24"/>
          <w:szCs w:val="24"/>
        </w:rPr>
      </w:pPr>
    </w:p>
    <w:p w:rsidR="0038581D" w:rsidRDefault="0038581D" w:rsidP="0038581D">
      <w:pPr>
        <w:jc w:val="right"/>
        <w:rPr>
          <w:sz w:val="24"/>
          <w:szCs w:val="26"/>
        </w:rPr>
        <w:sectPr w:rsidR="0038581D" w:rsidSect="003C0D70">
          <w:pgSz w:w="16840" w:h="11907" w:orient="landscape"/>
          <w:pgMar w:top="720" w:right="720" w:bottom="720" w:left="720" w:header="357" w:footer="720" w:gutter="0"/>
          <w:cols w:space="708"/>
          <w:docGrid w:linePitch="354"/>
        </w:sectPr>
      </w:pPr>
    </w:p>
    <w:p w:rsidR="0038581D" w:rsidRDefault="0038581D" w:rsidP="0038581D">
      <w:pPr>
        <w:jc w:val="right"/>
        <w:rPr>
          <w:sz w:val="24"/>
          <w:szCs w:val="26"/>
        </w:rPr>
      </w:pPr>
      <w:r w:rsidRPr="00A203C7">
        <w:rPr>
          <w:sz w:val="24"/>
          <w:szCs w:val="26"/>
        </w:rPr>
        <w:lastRenderedPageBreak/>
        <w:t xml:space="preserve">Таблица </w:t>
      </w:r>
      <w:r>
        <w:rPr>
          <w:sz w:val="24"/>
          <w:szCs w:val="26"/>
        </w:rPr>
        <w:t>3</w:t>
      </w:r>
    </w:p>
    <w:p w:rsidR="0038581D" w:rsidRPr="00EA6B8E" w:rsidRDefault="0038581D" w:rsidP="0038581D">
      <w:pPr>
        <w:tabs>
          <w:tab w:val="left" w:pos="9781"/>
        </w:tabs>
        <w:jc w:val="center"/>
        <w:rPr>
          <w:sz w:val="24"/>
          <w:szCs w:val="28"/>
        </w:rPr>
      </w:pPr>
      <w:r w:rsidRPr="00EA6B8E">
        <w:rPr>
          <w:sz w:val="24"/>
          <w:szCs w:val="28"/>
        </w:rPr>
        <w:t>Объем финансовых ресурсов, необходимых для реализации  муниципальной программы</w:t>
      </w:r>
    </w:p>
    <w:p w:rsidR="0038581D" w:rsidRDefault="0038581D" w:rsidP="0038581D">
      <w:pPr>
        <w:jc w:val="center"/>
        <w:rPr>
          <w:sz w:val="24"/>
          <w:szCs w:val="24"/>
        </w:rPr>
      </w:pPr>
      <w:r w:rsidRPr="00EA6B8E">
        <w:rPr>
          <w:sz w:val="24"/>
          <w:szCs w:val="24"/>
        </w:rPr>
        <w:t>«</w:t>
      </w:r>
      <w:r>
        <w:rPr>
          <w:sz w:val="24"/>
          <w:szCs w:val="24"/>
        </w:rPr>
        <w:t>Доступная среда</w:t>
      </w:r>
      <w:r w:rsidRPr="00EA6B8E">
        <w:rPr>
          <w:sz w:val="24"/>
          <w:szCs w:val="24"/>
        </w:rPr>
        <w:t>»</w:t>
      </w: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992"/>
        <w:gridCol w:w="1015"/>
        <w:gridCol w:w="850"/>
        <w:gridCol w:w="828"/>
        <w:gridCol w:w="765"/>
        <w:gridCol w:w="890"/>
      </w:tblGrid>
      <w:tr w:rsidR="0038581D" w:rsidRPr="00FC5624" w:rsidTr="008E6521">
        <w:tc>
          <w:tcPr>
            <w:tcW w:w="534" w:type="dxa"/>
            <w:vMerge w:val="restart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№</w:t>
            </w:r>
          </w:p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562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C5624">
              <w:rPr>
                <w:sz w:val="22"/>
                <w:szCs w:val="22"/>
              </w:rPr>
              <w:t>/</w:t>
            </w:r>
            <w:proofErr w:type="spellStart"/>
            <w:r w:rsidRPr="00FC562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5340" w:type="dxa"/>
            <w:gridSpan w:val="6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Сумма расходов, тыс. рублей</w:t>
            </w:r>
          </w:p>
        </w:tc>
      </w:tr>
      <w:tr w:rsidR="0038581D" w:rsidRPr="00FC5624" w:rsidTr="008E6521">
        <w:tc>
          <w:tcPr>
            <w:tcW w:w="534" w:type="dxa"/>
            <w:vMerge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всего</w:t>
            </w:r>
          </w:p>
        </w:tc>
        <w:tc>
          <w:tcPr>
            <w:tcW w:w="4348" w:type="dxa"/>
            <w:gridSpan w:val="5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в том числе по годам</w:t>
            </w:r>
          </w:p>
        </w:tc>
      </w:tr>
      <w:tr w:rsidR="0038581D" w:rsidRPr="00FC5624" w:rsidTr="008E6521">
        <w:tc>
          <w:tcPr>
            <w:tcW w:w="534" w:type="dxa"/>
            <w:vMerge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2022</w:t>
            </w:r>
          </w:p>
        </w:tc>
        <w:tc>
          <w:tcPr>
            <w:tcW w:w="828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2023</w:t>
            </w:r>
          </w:p>
        </w:tc>
        <w:tc>
          <w:tcPr>
            <w:tcW w:w="76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2024</w:t>
            </w:r>
          </w:p>
        </w:tc>
        <w:tc>
          <w:tcPr>
            <w:tcW w:w="89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2025</w:t>
            </w:r>
          </w:p>
        </w:tc>
      </w:tr>
      <w:tr w:rsidR="0038581D" w:rsidRPr="00FC5624" w:rsidTr="008E6521">
        <w:tc>
          <w:tcPr>
            <w:tcW w:w="534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Всего финансовых затрат</w:t>
            </w:r>
          </w:p>
        </w:tc>
        <w:tc>
          <w:tcPr>
            <w:tcW w:w="992" w:type="dxa"/>
            <w:shd w:val="clear" w:color="auto" w:fill="auto"/>
          </w:tcPr>
          <w:p w:rsidR="0038581D" w:rsidRPr="00FC5624" w:rsidRDefault="0038581D" w:rsidP="008E6521">
            <w:pPr>
              <w:ind w:hanging="130"/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365,0</w:t>
            </w:r>
          </w:p>
        </w:tc>
        <w:tc>
          <w:tcPr>
            <w:tcW w:w="1015" w:type="dxa"/>
            <w:shd w:val="clear" w:color="auto" w:fill="auto"/>
          </w:tcPr>
          <w:p w:rsidR="0038581D" w:rsidRPr="00FC5624" w:rsidRDefault="0038581D" w:rsidP="008E6521">
            <w:pPr>
              <w:ind w:hanging="130"/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29,0</w:t>
            </w:r>
          </w:p>
        </w:tc>
        <w:tc>
          <w:tcPr>
            <w:tcW w:w="85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84,0</w:t>
            </w:r>
          </w:p>
        </w:tc>
        <w:tc>
          <w:tcPr>
            <w:tcW w:w="828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84,0</w:t>
            </w:r>
          </w:p>
        </w:tc>
        <w:tc>
          <w:tcPr>
            <w:tcW w:w="76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84,0</w:t>
            </w:r>
          </w:p>
        </w:tc>
        <w:tc>
          <w:tcPr>
            <w:tcW w:w="89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84,0</w:t>
            </w:r>
          </w:p>
        </w:tc>
      </w:tr>
      <w:tr w:rsidR="0038581D" w:rsidRPr="00FC5624" w:rsidTr="008E6521">
        <w:tc>
          <w:tcPr>
            <w:tcW w:w="534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</w:p>
        </w:tc>
      </w:tr>
      <w:tr w:rsidR="0038581D" w:rsidRPr="00FC5624" w:rsidTr="008E6521">
        <w:tc>
          <w:tcPr>
            <w:tcW w:w="534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 xml:space="preserve">из </w:t>
            </w:r>
            <w:r>
              <w:rPr>
                <w:sz w:val="22"/>
                <w:szCs w:val="22"/>
              </w:rPr>
              <w:t xml:space="preserve">районного </w:t>
            </w:r>
            <w:r w:rsidRPr="00FC5624">
              <w:rPr>
                <w:sz w:val="22"/>
                <w:szCs w:val="22"/>
              </w:rPr>
              <w:t xml:space="preserve">бюджета </w:t>
            </w:r>
          </w:p>
        </w:tc>
        <w:tc>
          <w:tcPr>
            <w:tcW w:w="992" w:type="dxa"/>
            <w:shd w:val="clear" w:color="auto" w:fill="auto"/>
          </w:tcPr>
          <w:p w:rsidR="0038581D" w:rsidRPr="00FC5624" w:rsidRDefault="0038581D" w:rsidP="008E6521">
            <w:pPr>
              <w:ind w:hanging="130"/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285,0</w:t>
            </w:r>
          </w:p>
        </w:tc>
        <w:tc>
          <w:tcPr>
            <w:tcW w:w="1015" w:type="dxa"/>
            <w:shd w:val="clear" w:color="auto" w:fill="auto"/>
          </w:tcPr>
          <w:p w:rsidR="0038581D" w:rsidRPr="00FC5624" w:rsidRDefault="0038581D" w:rsidP="008E6521">
            <w:pPr>
              <w:ind w:hanging="130"/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29,0</w:t>
            </w:r>
          </w:p>
        </w:tc>
        <w:tc>
          <w:tcPr>
            <w:tcW w:w="85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64,0</w:t>
            </w:r>
          </w:p>
        </w:tc>
        <w:tc>
          <w:tcPr>
            <w:tcW w:w="828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64,0</w:t>
            </w:r>
          </w:p>
        </w:tc>
        <w:tc>
          <w:tcPr>
            <w:tcW w:w="76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64,0</w:t>
            </w:r>
          </w:p>
        </w:tc>
        <w:tc>
          <w:tcPr>
            <w:tcW w:w="89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64,0</w:t>
            </w:r>
          </w:p>
        </w:tc>
      </w:tr>
      <w:tr w:rsidR="0038581D" w:rsidRPr="00FC5624" w:rsidTr="008E6521">
        <w:tc>
          <w:tcPr>
            <w:tcW w:w="534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бюджета поселений </w:t>
            </w:r>
            <w:r w:rsidRPr="00FC5624">
              <w:rPr>
                <w:sz w:val="22"/>
                <w:szCs w:val="22"/>
              </w:rPr>
              <w:t xml:space="preserve">(на условиях </w:t>
            </w:r>
            <w:proofErr w:type="spellStart"/>
            <w:r w:rsidRPr="00FC5624">
              <w:rPr>
                <w:sz w:val="22"/>
                <w:szCs w:val="22"/>
              </w:rPr>
              <w:t>софинансирования</w:t>
            </w:r>
            <w:proofErr w:type="spellEnd"/>
            <w:r w:rsidRPr="00FC562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01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28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6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9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8581D" w:rsidRPr="00FC5624" w:rsidTr="008E6521">
        <w:tc>
          <w:tcPr>
            <w:tcW w:w="534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 xml:space="preserve">из краевого бюджета (на условиях </w:t>
            </w:r>
            <w:proofErr w:type="spellStart"/>
            <w:r w:rsidRPr="00FC5624">
              <w:rPr>
                <w:sz w:val="22"/>
                <w:szCs w:val="22"/>
              </w:rPr>
              <w:t>софинансирования</w:t>
            </w:r>
            <w:proofErr w:type="spellEnd"/>
            <w:r w:rsidRPr="00FC562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581D" w:rsidRPr="00FC5624" w:rsidTr="008E6521">
        <w:tc>
          <w:tcPr>
            <w:tcW w:w="534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FC5624">
              <w:rPr>
                <w:sz w:val="22"/>
                <w:szCs w:val="22"/>
              </w:rPr>
              <w:t>софинансирования</w:t>
            </w:r>
            <w:proofErr w:type="spellEnd"/>
            <w:r w:rsidRPr="00FC562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581D" w:rsidRPr="00FC5624" w:rsidTr="008E6521">
        <w:tc>
          <w:tcPr>
            <w:tcW w:w="534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992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40,0</w:t>
            </w:r>
          </w:p>
        </w:tc>
        <w:tc>
          <w:tcPr>
            <w:tcW w:w="101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10,0</w:t>
            </w:r>
          </w:p>
        </w:tc>
        <w:tc>
          <w:tcPr>
            <w:tcW w:w="828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10,0</w:t>
            </w:r>
          </w:p>
        </w:tc>
        <w:tc>
          <w:tcPr>
            <w:tcW w:w="76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10,0</w:t>
            </w:r>
          </w:p>
        </w:tc>
        <w:tc>
          <w:tcPr>
            <w:tcW w:w="89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10,0</w:t>
            </w:r>
          </w:p>
        </w:tc>
      </w:tr>
      <w:tr w:rsidR="0038581D" w:rsidRPr="00FC5624" w:rsidTr="008E6521">
        <w:tc>
          <w:tcPr>
            <w:tcW w:w="534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Капитальные  вложения  (из строки 1)</w:t>
            </w:r>
          </w:p>
        </w:tc>
        <w:tc>
          <w:tcPr>
            <w:tcW w:w="992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</w:tr>
      <w:tr w:rsidR="0038581D" w:rsidRPr="00FC5624" w:rsidTr="008E6521">
        <w:tc>
          <w:tcPr>
            <w:tcW w:w="534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</w:tr>
      <w:tr w:rsidR="0038581D" w:rsidRPr="00FC5624" w:rsidTr="008E6521">
        <w:tc>
          <w:tcPr>
            <w:tcW w:w="534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из бюджета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</w:tr>
      <w:tr w:rsidR="0038581D" w:rsidRPr="00FC5624" w:rsidTr="008E6521">
        <w:tc>
          <w:tcPr>
            <w:tcW w:w="534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19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 xml:space="preserve">из краевого бюджета (на условиях </w:t>
            </w:r>
            <w:proofErr w:type="spellStart"/>
            <w:r w:rsidRPr="00FC5624">
              <w:rPr>
                <w:sz w:val="22"/>
                <w:szCs w:val="22"/>
              </w:rPr>
              <w:t>софинансирования</w:t>
            </w:r>
            <w:proofErr w:type="spellEnd"/>
            <w:r w:rsidRPr="00FC562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</w:tr>
      <w:tr w:rsidR="0038581D" w:rsidRPr="00FC5624" w:rsidTr="008E6521">
        <w:tc>
          <w:tcPr>
            <w:tcW w:w="534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FC5624">
              <w:rPr>
                <w:sz w:val="22"/>
                <w:szCs w:val="22"/>
              </w:rPr>
              <w:t>софинансирования</w:t>
            </w:r>
            <w:proofErr w:type="spellEnd"/>
            <w:r w:rsidRPr="00FC562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</w:tr>
      <w:tr w:rsidR="0038581D" w:rsidRPr="00FC5624" w:rsidTr="008E6521">
        <w:tc>
          <w:tcPr>
            <w:tcW w:w="534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992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</w:tr>
      <w:tr w:rsidR="0038581D" w:rsidRPr="00FC5624" w:rsidTr="008E6521">
        <w:tc>
          <w:tcPr>
            <w:tcW w:w="534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Расходы на НИОКР (из строки 1)</w:t>
            </w:r>
          </w:p>
        </w:tc>
        <w:tc>
          <w:tcPr>
            <w:tcW w:w="992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</w:tr>
      <w:tr w:rsidR="0038581D" w:rsidRPr="00FC5624" w:rsidTr="008E6521">
        <w:tc>
          <w:tcPr>
            <w:tcW w:w="534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</w:tr>
      <w:tr w:rsidR="0038581D" w:rsidRPr="00FC5624" w:rsidTr="008E6521">
        <w:tc>
          <w:tcPr>
            <w:tcW w:w="534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из бюджета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</w:tr>
      <w:tr w:rsidR="0038581D" w:rsidRPr="00FC5624" w:rsidTr="008E6521">
        <w:tc>
          <w:tcPr>
            <w:tcW w:w="534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 xml:space="preserve">из краевого бюджета (на условиях </w:t>
            </w:r>
            <w:proofErr w:type="spellStart"/>
            <w:r w:rsidRPr="00FC5624">
              <w:rPr>
                <w:sz w:val="22"/>
                <w:szCs w:val="22"/>
              </w:rPr>
              <w:t>софинансирования</w:t>
            </w:r>
            <w:proofErr w:type="spellEnd"/>
            <w:r w:rsidRPr="00FC562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</w:tr>
      <w:tr w:rsidR="0038581D" w:rsidRPr="00FC5624" w:rsidTr="008E6521">
        <w:tc>
          <w:tcPr>
            <w:tcW w:w="534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FC5624">
              <w:rPr>
                <w:sz w:val="22"/>
                <w:szCs w:val="22"/>
              </w:rPr>
              <w:t>софинансирования</w:t>
            </w:r>
            <w:proofErr w:type="spellEnd"/>
            <w:r w:rsidRPr="00FC562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</w:tr>
      <w:tr w:rsidR="0038581D" w:rsidRPr="00FC5624" w:rsidTr="008E6521">
        <w:tc>
          <w:tcPr>
            <w:tcW w:w="534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992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-</w:t>
            </w:r>
          </w:p>
        </w:tc>
      </w:tr>
      <w:tr w:rsidR="0038581D" w:rsidRPr="00FC5624" w:rsidTr="008E6521">
        <w:tc>
          <w:tcPr>
            <w:tcW w:w="534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819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Прочие расходы (из строки 1)</w:t>
            </w:r>
          </w:p>
        </w:tc>
        <w:tc>
          <w:tcPr>
            <w:tcW w:w="992" w:type="dxa"/>
            <w:shd w:val="clear" w:color="auto" w:fill="auto"/>
          </w:tcPr>
          <w:p w:rsidR="0038581D" w:rsidRPr="00FC5624" w:rsidRDefault="0038581D" w:rsidP="008E6521">
            <w:pPr>
              <w:ind w:hanging="130"/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365,0</w:t>
            </w:r>
          </w:p>
        </w:tc>
        <w:tc>
          <w:tcPr>
            <w:tcW w:w="1015" w:type="dxa"/>
            <w:shd w:val="clear" w:color="auto" w:fill="auto"/>
          </w:tcPr>
          <w:p w:rsidR="0038581D" w:rsidRPr="00FC5624" w:rsidRDefault="0038581D" w:rsidP="008E6521">
            <w:pPr>
              <w:ind w:hanging="130"/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29,0</w:t>
            </w:r>
          </w:p>
        </w:tc>
        <w:tc>
          <w:tcPr>
            <w:tcW w:w="85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84,0</w:t>
            </w:r>
          </w:p>
        </w:tc>
        <w:tc>
          <w:tcPr>
            <w:tcW w:w="828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84,0</w:t>
            </w:r>
          </w:p>
        </w:tc>
        <w:tc>
          <w:tcPr>
            <w:tcW w:w="76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84,0</w:t>
            </w:r>
          </w:p>
        </w:tc>
        <w:tc>
          <w:tcPr>
            <w:tcW w:w="89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84,0</w:t>
            </w:r>
          </w:p>
        </w:tc>
      </w:tr>
      <w:tr w:rsidR="0038581D" w:rsidRPr="00FC5624" w:rsidTr="008E6521">
        <w:tc>
          <w:tcPr>
            <w:tcW w:w="534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</w:p>
        </w:tc>
      </w:tr>
      <w:tr w:rsidR="0038581D" w:rsidRPr="00FC5624" w:rsidTr="008E6521">
        <w:tc>
          <w:tcPr>
            <w:tcW w:w="534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 xml:space="preserve">из </w:t>
            </w:r>
            <w:r>
              <w:rPr>
                <w:sz w:val="22"/>
                <w:szCs w:val="22"/>
              </w:rPr>
              <w:t xml:space="preserve">районного </w:t>
            </w:r>
            <w:r w:rsidRPr="00FC5624">
              <w:rPr>
                <w:sz w:val="22"/>
                <w:szCs w:val="22"/>
              </w:rPr>
              <w:t xml:space="preserve">бюджета </w:t>
            </w:r>
          </w:p>
        </w:tc>
        <w:tc>
          <w:tcPr>
            <w:tcW w:w="992" w:type="dxa"/>
            <w:shd w:val="clear" w:color="auto" w:fill="auto"/>
          </w:tcPr>
          <w:p w:rsidR="0038581D" w:rsidRPr="00FC5624" w:rsidRDefault="0038581D" w:rsidP="008E6521">
            <w:pPr>
              <w:ind w:hanging="130"/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285,0</w:t>
            </w:r>
          </w:p>
        </w:tc>
        <w:tc>
          <w:tcPr>
            <w:tcW w:w="1015" w:type="dxa"/>
            <w:shd w:val="clear" w:color="auto" w:fill="auto"/>
          </w:tcPr>
          <w:p w:rsidR="0038581D" w:rsidRPr="00FC5624" w:rsidRDefault="0038581D" w:rsidP="008E6521">
            <w:pPr>
              <w:ind w:hanging="130"/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29,0</w:t>
            </w:r>
          </w:p>
        </w:tc>
        <w:tc>
          <w:tcPr>
            <w:tcW w:w="85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64,0</w:t>
            </w:r>
          </w:p>
        </w:tc>
        <w:tc>
          <w:tcPr>
            <w:tcW w:w="828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64,0</w:t>
            </w:r>
          </w:p>
        </w:tc>
        <w:tc>
          <w:tcPr>
            <w:tcW w:w="76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64,0</w:t>
            </w:r>
          </w:p>
        </w:tc>
        <w:tc>
          <w:tcPr>
            <w:tcW w:w="89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64,0</w:t>
            </w:r>
          </w:p>
        </w:tc>
      </w:tr>
      <w:tr w:rsidR="0038581D" w:rsidRPr="00FC5624" w:rsidTr="008E6521">
        <w:tc>
          <w:tcPr>
            <w:tcW w:w="534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819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бюджета поселений </w:t>
            </w:r>
            <w:r w:rsidRPr="00FC5624">
              <w:rPr>
                <w:sz w:val="22"/>
                <w:szCs w:val="22"/>
              </w:rPr>
              <w:t xml:space="preserve">(на условиях </w:t>
            </w:r>
            <w:proofErr w:type="spellStart"/>
            <w:r w:rsidRPr="00FC5624">
              <w:rPr>
                <w:sz w:val="22"/>
                <w:szCs w:val="22"/>
              </w:rPr>
              <w:t>софинансирования</w:t>
            </w:r>
            <w:proofErr w:type="spellEnd"/>
            <w:r w:rsidRPr="00FC562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01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28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6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9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38581D" w:rsidRPr="00FC5624" w:rsidTr="008E6521">
        <w:tc>
          <w:tcPr>
            <w:tcW w:w="534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 xml:space="preserve">из краевого бюджета (на условиях </w:t>
            </w:r>
            <w:proofErr w:type="spellStart"/>
            <w:r w:rsidRPr="00FC5624">
              <w:rPr>
                <w:sz w:val="22"/>
                <w:szCs w:val="22"/>
              </w:rPr>
              <w:t>софинансирования</w:t>
            </w:r>
            <w:proofErr w:type="spellEnd"/>
            <w:r w:rsidRPr="00FC562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581D" w:rsidRPr="00FC5624" w:rsidTr="008E6521">
        <w:tc>
          <w:tcPr>
            <w:tcW w:w="534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FC5624">
              <w:rPr>
                <w:sz w:val="22"/>
                <w:szCs w:val="22"/>
              </w:rPr>
              <w:t>софинансирования</w:t>
            </w:r>
            <w:proofErr w:type="spellEnd"/>
            <w:r w:rsidRPr="00FC5624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8581D" w:rsidRPr="00FC5624" w:rsidTr="008E6521">
        <w:tc>
          <w:tcPr>
            <w:tcW w:w="534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38581D" w:rsidRPr="00FC5624" w:rsidRDefault="0038581D" w:rsidP="008E6521">
            <w:pPr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992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40,0</w:t>
            </w:r>
          </w:p>
        </w:tc>
        <w:tc>
          <w:tcPr>
            <w:tcW w:w="101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10,0</w:t>
            </w:r>
          </w:p>
        </w:tc>
        <w:tc>
          <w:tcPr>
            <w:tcW w:w="828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10,0</w:t>
            </w:r>
          </w:p>
        </w:tc>
        <w:tc>
          <w:tcPr>
            <w:tcW w:w="765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10,0</w:t>
            </w:r>
          </w:p>
        </w:tc>
        <w:tc>
          <w:tcPr>
            <w:tcW w:w="890" w:type="dxa"/>
            <w:shd w:val="clear" w:color="auto" w:fill="auto"/>
          </w:tcPr>
          <w:p w:rsidR="0038581D" w:rsidRPr="00FC5624" w:rsidRDefault="0038581D" w:rsidP="008E6521">
            <w:pPr>
              <w:jc w:val="center"/>
              <w:rPr>
                <w:sz w:val="22"/>
                <w:szCs w:val="22"/>
              </w:rPr>
            </w:pPr>
            <w:r w:rsidRPr="00FC5624">
              <w:rPr>
                <w:sz w:val="22"/>
                <w:szCs w:val="22"/>
              </w:rPr>
              <w:t>10,0</w:t>
            </w:r>
          </w:p>
        </w:tc>
      </w:tr>
    </w:tbl>
    <w:p w:rsidR="0038581D" w:rsidRPr="00046A3D" w:rsidRDefault="0038581D" w:rsidP="0038581D">
      <w:pPr>
        <w:jc w:val="center"/>
        <w:rPr>
          <w:sz w:val="24"/>
          <w:szCs w:val="24"/>
        </w:rPr>
      </w:pPr>
    </w:p>
    <w:p w:rsidR="0038581D" w:rsidRDefault="0038581D" w:rsidP="000F107B">
      <w:pPr>
        <w:jc w:val="both"/>
      </w:pPr>
    </w:p>
    <w:sectPr w:rsidR="0038581D" w:rsidSect="0038581D">
      <w:pgSz w:w="11907" w:h="16840"/>
      <w:pgMar w:top="1134" w:right="1701" w:bottom="1134" w:left="850" w:header="357" w:footer="720" w:gutter="0"/>
      <w:cols w:space="708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E6889"/>
    <w:multiLevelType w:val="hybridMultilevel"/>
    <w:tmpl w:val="45369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35242"/>
    <w:multiLevelType w:val="hybridMultilevel"/>
    <w:tmpl w:val="59F6B7CC"/>
    <w:lvl w:ilvl="0" w:tplc="ECB0A62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rawingGridVerticalSpacing w:val="177"/>
  <w:displayHorizontalDrawingGridEvery w:val="2"/>
  <w:displayVerticalDrawingGridEvery w:val="2"/>
  <w:characterSpacingControl w:val="doNotCompress"/>
  <w:compat/>
  <w:rsids>
    <w:rsidRoot w:val="000F107B"/>
    <w:rsid w:val="00026327"/>
    <w:rsid w:val="00046A3D"/>
    <w:rsid w:val="00067133"/>
    <w:rsid w:val="000C79D6"/>
    <w:rsid w:val="000F107B"/>
    <w:rsid w:val="00104678"/>
    <w:rsid w:val="00261FA2"/>
    <w:rsid w:val="002C58F8"/>
    <w:rsid w:val="0032387F"/>
    <w:rsid w:val="0032599B"/>
    <w:rsid w:val="00336E90"/>
    <w:rsid w:val="00366B54"/>
    <w:rsid w:val="0038581D"/>
    <w:rsid w:val="003C0D70"/>
    <w:rsid w:val="003C747E"/>
    <w:rsid w:val="00413F53"/>
    <w:rsid w:val="0048388E"/>
    <w:rsid w:val="004A6FFA"/>
    <w:rsid w:val="004B25B2"/>
    <w:rsid w:val="004E0BAF"/>
    <w:rsid w:val="00545C9D"/>
    <w:rsid w:val="005771C5"/>
    <w:rsid w:val="00591F11"/>
    <w:rsid w:val="005D4780"/>
    <w:rsid w:val="00682650"/>
    <w:rsid w:val="00787FB4"/>
    <w:rsid w:val="0086747B"/>
    <w:rsid w:val="008C25E1"/>
    <w:rsid w:val="00AA2E05"/>
    <w:rsid w:val="00B6131F"/>
    <w:rsid w:val="00B7402F"/>
    <w:rsid w:val="00BA0FBC"/>
    <w:rsid w:val="00BF2008"/>
    <w:rsid w:val="00C12744"/>
    <w:rsid w:val="00C22C56"/>
    <w:rsid w:val="00C77F3D"/>
    <w:rsid w:val="00CB52BE"/>
    <w:rsid w:val="00CE2262"/>
    <w:rsid w:val="00D5128D"/>
    <w:rsid w:val="00D520BE"/>
    <w:rsid w:val="00E3240E"/>
    <w:rsid w:val="00E6604C"/>
    <w:rsid w:val="00F00E76"/>
    <w:rsid w:val="00FC5624"/>
    <w:rsid w:val="00FD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7B"/>
    <w:pPr>
      <w:spacing w:after="0"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E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0F107B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F107B"/>
    <w:rPr>
      <w:rFonts w:eastAsia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48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CB52BE"/>
    <w:rPr>
      <w:b/>
      <w:color w:val="000080"/>
    </w:rPr>
  </w:style>
  <w:style w:type="paragraph" w:customStyle="1" w:styleId="ConsPlusNonformat">
    <w:name w:val="ConsPlusNonformat"/>
    <w:rsid w:val="003C747E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747E"/>
    <w:pPr>
      <w:widowControl w:val="0"/>
      <w:autoSpaceDE w:val="0"/>
      <w:autoSpaceDN w:val="0"/>
      <w:spacing w:after="0" w:line="240" w:lineRule="auto"/>
      <w:ind w:firstLine="0"/>
    </w:pPr>
    <w:rPr>
      <w:rFonts w:eastAsia="Calibri" w:cs="Times New Roman"/>
      <w:b/>
      <w:szCs w:val="20"/>
      <w:lang w:eastAsia="ru-RU"/>
    </w:rPr>
  </w:style>
  <w:style w:type="paragraph" w:styleId="a4">
    <w:name w:val="List Paragraph"/>
    <w:basedOn w:val="a"/>
    <w:link w:val="a5"/>
    <w:qFormat/>
    <w:rsid w:val="00366B54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366B54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6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82D7816E615D9559911BF90180FD05C9E88DDA2B7AE7477892F98F27E1F4D7B5B6BB37CF93026B061805167C7367I" TargetMode="External"/><Relationship Id="rId13" Type="http://schemas.openxmlformats.org/officeDocument/2006/relationships/hyperlink" Target="consultantplus://offline/ref=4982D7816E615D9559911BF90180FD05C9E888DF2F7DE7477892F98F27E1F4D7B5B6BB37CF93026B061805167C7367I" TargetMode="External"/><Relationship Id="rId18" Type="http://schemas.openxmlformats.org/officeDocument/2006/relationships/hyperlink" Target="consultantplus://offline/ref=4982D7816E615D9559911BF90180FD05C9EF8BDD2F7CE7477892F98F27E1F4D7A7B6E33BCE931C6A0F0D53473A6298CB85B263C8EED455367166I" TargetMode="External"/><Relationship Id="rId26" Type="http://schemas.openxmlformats.org/officeDocument/2006/relationships/hyperlink" Target="consultantplus://offline/ref=4982D7816E615D9559911BF90180FD05CBEB8FDE217BE7477892F98F27E1F4D7B5B6BB37CF93026B061805167C736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982D7816E615D9559911BF90180FD05CBE58ADE2D78E7477892F98F27E1F4D7B5B6BB37CF93026B061805167C7367I" TargetMode="External"/><Relationship Id="rId34" Type="http://schemas.openxmlformats.org/officeDocument/2006/relationships/hyperlink" Target="consultantplus://offline/ref=4982D7816E615D9559911BF90180FD05C8ED8CD92E7DE7477892F98F27E1F4D7A7B6E33BCE931C6A070D53473A6298CB85B263C8EED455367166I" TargetMode="External"/><Relationship Id="rId7" Type="http://schemas.openxmlformats.org/officeDocument/2006/relationships/hyperlink" Target="consultantplus://offline/ref=4982D7816E615D9559911BF90180FD05C9E98DDB2F76E7477892F98F27E1F4D7B5B6BB37CF93026B061805167C7367I" TargetMode="External"/><Relationship Id="rId12" Type="http://schemas.openxmlformats.org/officeDocument/2006/relationships/hyperlink" Target="consultantplus://offline/ref=4982D7816E615D9559911BF90180FD05C8ED8CD92E7DE7477892F98F27E1F4D7B5B6BB37CF93026B061805167C7367I" TargetMode="External"/><Relationship Id="rId17" Type="http://schemas.openxmlformats.org/officeDocument/2006/relationships/hyperlink" Target="consultantplus://offline/ref=4982D7816E615D9559911BF90180FD05C8EC88D82A7DE7477892F98F27E1F4D7A7B6E33BCE931C6B070D53473A6298CB85B263C8EED455367166I" TargetMode="External"/><Relationship Id="rId25" Type="http://schemas.openxmlformats.org/officeDocument/2006/relationships/hyperlink" Target="consultantplus://offline/ref=4982D7816E615D9559911BF90180FD05C9ED82DB2F7CE7477892F98F27E1F4D7B5B6BB37CF93026B061805167C7367I" TargetMode="External"/><Relationship Id="rId33" Type="http://schemas.openxmlformats.org/officeDocument/2006/relationships/hyperlink" Target="consultantplus://offline/ref=4982D7816E615D95599105F417ECA309CCE7D4D72076E81926CDA2D270E8FE80E0F9BA6B8AC6116A0F18071F603595C87865I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982D7816E615D9559911BF90180FD05C8EC8ED82976E7477892F98F27E1F4D7A7B6E33BCE931C6B070D53473A6298CB85B263C8EED455367166I" TargetMode="External"/><Relationship Id="rId20" Type="http://schemas.openxmlformats.org/officeDocument/2006/relationships/hyperlink" Target="consultantplus://offline/ref=4982D7816E615D9559911BF90180FD05CBE58ADC2B7EE7477892F98F27E1F4D7B5B6BB37CF93026B061805167C7367I" TargetMode="External"/><Relationship Id="rId29" Type="http://schemas.openxmlformats.org/officeDocument/2006/relationships/hyperlink" Target="consultantplus://offline/ref=4982D7816E615D9559911BF90180FD05CBEC88DE2079E7477892F98F27E1F4D7B5B6BB37CF93026B061805167C7367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82D7816E615D9559911BF90180FD05C9E888DF2F79E7477892F98F27E1F4D7B5B6BB37CF93026B061805167C7367I" TargetMode="External"/><Relationship Id="rId11" Type="http://schemas.openxmlformats.org/officeDocument/2006/relationships/hyperlink" Target="consultantplus://offline/ref=4982D7816E615D9559911BF90180FD05CBEE83D92C78E7477892F98F27E1F4D7B5B6BB37CF93026B061805167C7367I" TargetMode="External"/><Relationship Id="rId24" Type="http://schemas.openxmlformats.org/officeDocument/2006/relationships/hyperlink" Target="consultantplus://offline/ref=4982D7816E615D9559911BF90180FD05C9EE82DF2A7CE7477892F98F27E1F4D7B5B6BB37CF93026B061805167C7367I" TargetMode="External"/><Relationship Id="rId32" Type="http://schemas.openxmlformats.org/officeDocument/2006/relationships/hyperlink" Target="consultantplus://offline/ref=4982D7816E615D95599105F417ECA309CCE7D4D7217EEB1822CDA2D270E8FE80E0F9BA6B8AC6116A0F18071F603595C87865I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4982D7816E615D9559911BF90180FD05C9E98EDA2977E7477892F98F27E1F4D7A7B6E33BCE931C6A0F0D53473A6298CB85B263C8EED455367166I" TargetMode="External"/><Relationship Id="rId23" Type="http://schemas.openxmlformats.org/officeDocument/2006/relationships/hyperlink" Target="consultantplus://offline/ref=4982D7816E615D9559911BF90180FD05C9EE8BDA2E7AE7477892F98F27E1F4D7B5B6BB37CF93026B061805167C7367I" TargetMode="External"/><Relationship Id="rId28" Type="http://schemas.openxmlformats.org/officeDocument/2006/relationships/hyperlink" Target="consultantplus://offline/ref=4982D7816E615D9559911BF90180FD05C8EC8ED82A76E7477892F98F27E1F4D7B5B6BB37CF93026B061805167C7367I" TargetMode="External"/><Relationship Id="rId36" Type="http://schemas.openxmlformats.org/officeDocument/2006/relationships/hyperlink" Target="consultantplus://offline/ref=4982D7816E615D9559911BF90180FD05C9E98BDE217EE7477892F98F27E1F4D7B5B6BB37CF93026B061805167C7367I" TargetMode="External"/><Relationship Id="rId10" Type="http://schemas.openxmlformats.org/officeDocument/2006/relationships/hyperlink" Target="consultantplus://offline/ref=4982D7816E615D9559911BF90180FD05CBE58BDE2D7FE7477892F98F27E1F4D7B5B6BB37CF93026B061805167C7367I" TargetMode="External"/><Relationship Id="rId19" Type="http://schemas.openxmlformats.org/officeDocument/2006/relationships/hyperlink" Target="consultantplus://offline/ref=4982D7816E615D9559911BF90180FD05C8ED8DDD2077E7477892F98F27E1F4D7B5B6BB37CF93026B061805167C7367I" TargetMode="External"/><Relationship Id="rId31" Type="http://schemas.openxmlformats.org/officeDocument/2006/relationships/hyperlink" Target="consultantplus://offline/ref=4982D7816E615D95599105F417ECA309CCE7D4D72077EA182CCDA2D270E8FE80E0F9BA6B8AC6116A0F18071F603595C8786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82D7816E615D9559911BF90180FD05C9E98DDB2B77E7477892F98F27E1F4D7B5B6BB37CF93026B061805167C7367I" TargetMode="External"/><Relationship Id="rId14" Type="http://schemas.openxmlformats.org/officeDocument/2006/relationships/hyperlink" Target="consultantplus://offline/ref=4982D7816E615D9559911BF90180FD05C9EC82DA2E77E7477892F98F27E1F4D7A7B6E33BCE931C6B070D53473A6298CB85B263C8EED455367166I" TargetMode="External"/><Relationship Id="rId22" Type="http://schemas.openxmlformats.org/officeDocument/2006/relationships/hyperlink" Target="consultantplus://offline/ref=4982D7816E615D9559911BF90180FD05C9EE89D3217FE7477892F98F27E1F4D7B5B6BB37CF93026B061805167C7367I" TargetMode="External"/><Relationship Id="rId27" Type="http://schemas.openxmlformats.org/officeDocument/2006/relationships/hyperlink" Target="consultantplus://offline/ref=4982D7816E615D9559911BF90180FD05CBEB8FD92978E7477892F98F27E1F4D7B5B6BB37CF93026B061805167C7367I" TargetMode="External"/><Relationship Id="rId30" Type="http://schemas.openxmlformats.org/officeDocument/2006/relationships/hyperlink" Target="consultantplus://offline/ref=4982D7816E615D9559911BF90180FD05CBE889DB2B7EE7477892F98F27E1F4D7B5B6BB37CF93026B061805167C7367I" TargetMode="External"/><Relationship Id="rId35" Type="http://schemas.openxmlformats.org/officeDocument/2006/relationships/hyperlink" Target="consultantplus://offline/ref=4982D7816E615D9559911BF90180FD05C9E982D3207CE7477892F98F27E1F4D7B5B6BB37CF93026B061805167C736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7789</Words>
  <Characters>44403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23</cp:revision>
  <cp:lastPrinted>2020-11-16T05:50:00Z</cp:lastPrinted>
  <dcterms:created xsi:type="dcterms:W3CDTF">2020-11-13T05:18:00Z</dcterms:created>
  <dcterms:modified xsi:type="dcterms:W3CDTF">2020-12-01T02:58:00Z</dcterms:modified>
</cp:coreProperties>
</file>