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1C" w:rsidRPr="00B10B2B" w:rsidRDefault="0037381C" w:rsidP="00BB0054">
      <w:pPr>
        <w:jc w:val="center"/>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87.95pt;margin-top:-21.45pt;width:93.75pt;height:75pt;z-index:251658240;visibility:visible" o:allowincell="f">
            <v:imagedata r:id="rId7" o:title=""/>
            <w10:wrap type="topAndBottom"/>
          </v:shape>
        </w:pict>
      </w:r>
      <w:r w:rsidRPr="00B10B2B">
        <w:rPr>
          <w:sz w:val="28"/>
        </w:rPr>
        <w:t>РЕБРИХИНСКИЙ РАЙОННЫЙ СОВЕТ НАРОДНЫХ ДЕПУТАТОВ АЛТАЙСКОГО КРАЯ</w:t>
      </w:r>
    </w:p>
    <w:p w:rsidR="0037381C" w:rsidRPr="00B10B2B" w:rsidRDefault="0037381C" w:rsidP="00BB0054">
      <w:pPr>
        <w:pStyle w:val="Heading6"/>
        <w:rPr>
          <w:b w:val="0"/>
          <w:sz w:val="32"/>
        </w:rPr>
      </w:pPr>
    </w:p>
    <w:p w:rsidR="0037381C" w:rsidRPr="00B10B2B" w:rsidRDefault="0037381C" w:rsidP="00BB0054">
      <w:pPr>
        <w:pStyle w:val="Heading6"/>
        <w:rPr>
          <w:b w:val="0"/>
          <w:sz w:val="32"/>
        </w:rPr>
      </w:pPr>
      <w:r w:rsidRPr="00B10B2B">
        <w:rPr>
          <w:b w:val="0"/>
          <w:sz w:val="32"/>
        </w:rPr>
        <w:t>Р Е Ш Е Н И Е</w:t>
      </w:r>
      <w:r>
        <w:rPr>
          <w:b w:val="0"/>
          <w:sz w:val="32"/>
        </w:rPr>
        <w:t xml:space="preserve">                    </w:t>
      </w:r>
    </w:p>
    <w:p w:rsidR="0037381C" w:rsidRPr="00B10B2B" w:rsidRDefault="0037381C" w:rsidP="00BB0054">
      <w:pPr>
        <w:jc w:val="center"/>
        <w:rPr>
          <w:sz w:val="28"/>
        </w:rPr>
      </w:pPr>
    </w:p>
    <w:p w:rsidR="0037381C" w:rsidRDefault="0037381C" w:rsidP="00BB0054">
      <w:pPr>
        <w:pStyle w:val="NoSpacing"/>
        <w:rPr>
          <w:rFonts w:ascii="Times New Roman" w:hAnsi="Times New Roman"/>
          <w:sz w:val="28"/>
          <w:szCs w:val="28"/>
        </w:rPr>
      </w:pPr>
      <w:r>
        <w:rPr>
          <w:rFonts w:ascii="Times New Roman" w:hAnsi="Times New Roman"/>
          <w:sz w:val="28"/>
          <w:szCs w:val="28"/>
        </w:rPr>
        <w:t>25.12.2013 № 67</w:t>
      </w:r>
      <w:r w:rsidRPr="00BB0054">
        <w:rPr>
          <w:rFonts w:ascii="Times New Roman" w:hAnsi="Times New Roman"/>
          <w:sz w:val="28"/>
          <w:szCs w:val="28"/>
        </w:rPr>
        <w:t xml:space="preserve">                                                                          с.  Ребриха</w:t>
      </w:r>
      <w:r>
        <w:rPr>
          <w:rFonts w:ascii="Times New Roman" w:hAnsi="Times New Roman"/>
          <w:sz w:val="24"/>
          <w:szCs w:val="24"/>
        </w:rPr>
        <w:t xml:space="preserve">                                     </w:t>
      </w:r>
    </w:p>
    <w:p w:rsidR="0037381C" w:rsidRDefault="0037381C" w:rsidP="00F3693B">
      <w:pPr>
        <w:pStyle w:val="NoSpacing"/>
        <w:rPr>
          <w:rFonts w:ascii="Times New Roman" w:hAnsi="Times New Roman"/>
          <w:sz w:val="28"/>
          <w:szCs w:val="28"/>
        </w:rPr>
      </w:pPr>
    </w:p>
    <w:p w:rsidR="0037381C" w:rsidRDefault="0037381C" w:rsidP="00F3693B">
      <w:pPr>
        <w:pStyle w:val="NoSpacing"/>
        <w:rPr>
          <w:rFonts w:ascii="Times New Roman" w:hAnsi="Times New Roman"/>
          <w:sz w:val="28"/>
          <w:szCs w:val="28"/>
        </w:rPr>
      </w:pPr>
    </w:p>
    <w:p w:rsidR="0037381C" w:rsidRDefault="0037381C" w:rsidP="00F3693B">
      <w:pPr>
        <w:pStyle w:val="NoSpacing"/>
        <w:rPr>
          <w:rFonts w:ascii="Times New Roman" w:hAnsi="Times New Roman"/>
          <w:sz w:val="28"/>
          <w:szCs w:val="28"/>
        </w:rPr>
      </w:pPr>
      <w:r>
        <w:rPr>
          <w:rFonts w:ascii="Times New Roman" w:hAnsi="Times New Roman"/>
          <w:sz w:val="28"/>
          <w:szCs w:val="28"/>
        </w:rPr>
        <w:t>О районном бюджете Ребрихинского района на 2014 год</w:t>
      </w:r>
    </w:p>
    <w:p w:rsidR="0037381C" w:rsidRDefault="0037381C" w:rsidP="00F3693B">
      <w:pPr>
        <w:pStyle w:val="NoSpacing"/>
        <w:rPr>
          <w:rFonts w:ascii="Times New Roman" w:hAnsi="Times New Roman"/>
          <w:sz w:val="28"/>
          <w:szCs w:val="28"/>
        </w:rPr>
      </w:pPr>
    </w:p>
    <w:p w:rsidR="0037381C" w:rsidRDefault="0037381C" w:rsidP="00B55636">
      <w:pPr>
        <w:pStyle w:val="NoSpacing"/>
        <w:jc w:val="both"/>
        <w:rPr>
          <w:rFonts w:ascii="Times New Roman" w:hAnsi="Times New Roman"/>
          <w:sz w:val="28"/>
          <w:szCs w:val="28"/>
        </w:rPr>
      </w:pPr>
      <w:r>
        <w:rPr>
          <w:rFonts w:ascii="Times New Roman" w:hAnsi="Times New Roman"/>
          <w:sz w:val="28"/>
          <w:szCs w:val="28"/>
        </w:rPr>
        <w:t xml:space="preserve">      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статьей 24 Устава муниципального образования Ребрихинский район Алтайского края, рассмотрев итоговый документ публичных слушаний по вопросу «О проекте районного бюджета на 2014 год», Ребрихинский районный Совет народных депутатов РЕШИЛ:</w:t>
      </w:r>
    </w:p>
    <w:p w:rsidR="0037381C" w:rsidRDefault="0037381C" w:rsidP="00B55636">
      <w:pPr>
        <w:pStyle w:val="NoSpacing"/>
        <w:jc w:val="both"/>
        <w:rPr>
          <w:rFonts w:ascii="Times New Roman" w:hAnsi="Times New Roman"/>
          <w:sz w:val="28"/>
          <w:szCs w:val="28"/>
        </w:rPr>
      </w:pPr>
    </w:p>
    <w:p w:rsidR="0037381C" w:rsidRDefault="0037381C" w:rsidP="002D140F">
      <w:pPr>
        <w:pStyle w:val="NoSpacing"/>
        <w:rPr>
          <w:rFonts w:ascii="Times New Roman" w:hAnsi="Times New Roman"/>
          <w:sz w:val="28"/>
          <w:szCs w:val="28"/>
        </w:rPr>
      </w:pPr>
      <w:r>
        <w:rPr>
          <w:rFonts w:ascii="Times New Roman" w:hAnsi="Times New Roman"/>
          <w:sz w:val="28"/>
          <w:szCs w:val="28"/>
        </w:rPr>
        <w:t xml:space="preserve">      1. Утвердить основные характеристики районного бюджета на 2014 год:</w:t>
      </w:r>
    </w:p>
    <w:p w:rsidR="0037381C" w:rsidRDefault="0037381C" w:rsidP="00C722B3">
      <w:pPr>
        <w:pStyle w:val="NoSpacing"/>
        <w:jc w:val="both"/>
        <w:rPr>
          <w:rFonts w:ascii="Times New Roman" w:hAnsi="Times New Roman"/>
          <w:sz w:val="28"/>
          <w:szCs w:val="28"/>
        </w:rPr>
      </w:pPr>
      <w:r>
        <w:rPr>
          <w:rFonts w:ascii="Times New Roman" w:hAnsi="Times New Roman"/>
          <w:sz w:val="28"/>
          <w:szCs w:val="28"/>
        </w:rPr>
        <w:t xml:space="preserve">      1.1. прогнозируемый общий объем доходов районного бюджета в сумме  301208,6 тыс. рублей, в том числе объем межбюджетных трансфертов, получаемых из других бюджетов, в сумме 201103,6 тыс. рублей;</w:t>
      </w:r>
    </w:p>
    <w:p w:rsidR="0037381C" w:rsidRDefault="0037381C" w:rsidP="00C722B3">
      <w:pPr>
        <w:pStyle w:val="NoSpacing"/>
        <w:jc w:val="both"/>
        <w:rPr>
          <w:rFonts w:ascii="Times New Roman" w:hAnsi="Times New Roman"/>
          <w:sz w:val="28"/>
          <w:szCs w:val="28"/>
        </w:rPr>
      </w:pPr>
      <w:r>
        <w:rPr>
          <w:rFonts w:ascii="Times New Roman" w:hAnsi="Times New Roman"/>
          <w:sz w:val="28"/>
          <w:szCs w:val="28"/>
        </w:rPr>
        <w:t xml:space="preserve">      1.2. общий объем расходов районного бюджета в сумме 307208,6 тыс. рублей;</w:t>
      </w:r>
    </w:p>
    <w:p w:rsidR="0037381C" w:rsidRDefault="0037381C" w:rsidP="00C722B3">
      <w:pPr>
        <w:pStyle w:val="NoSpacing"/>
        <w:jc w:val="both"/>
        <w:rPr>
          <w:rFonts w:ascii="Times New Roman" w:hAnsi="Times New Roman"/>
          <w:sz w:val="28"/>
          <w:szCs w:val="28"/>
        </w:rPr>
      </w:pPr>
      <w:r>
        <w:rPr>
          <w:rFonts w:ascii="Times New Roman" w:hAnsi="Times New Roman"/>
          <w:sz w:val="28"/>
          <w:szCs w:val="28"/>
        </w:rPr>
        <w:t xml:space="preserve">       1.3. верхний предел муниципального долга по состоянию на 1 января 2015 года в  сумме 24607 тыс. рублей, в том числе предельный объем обязательств по муниципальным гарантиям муниципального образования Ребрихинский район Алтайского края в сумме 2400 тыс. рублей;</w:t>
      </w:r>
    </w:p>
    <w:p w:rsidR="0037381C" w:rsidRDefault="0037381C" w:rsidP="00C722B3">
      <w:pPr>
        <w:pStyle w:val="NoSpacing"/>
        <w:jc w:val="both"/>
        <w:rPr>
          <w:rFonts w:ascii="Times New Roman" w:hAnsi="Times New Roman"/>
          <w:sz w:val="28"/>
          <w:szCs w:val="28"/>
        </w:rPr>
      </w:pPr>
      <w:r>
        <w:rPr>
          <w:rFonts w:ascii="Times New Roman" w:hAnsi="Times New Roman"/>
          <w:sz w:val="28"/>
          <w:szCs w:val="28"/>
        </w:rPr>
        <w:t xml:space="preserve">       1.4. дефицит районного бюджета в сумме 6000 тыс. рублей.</w:t>
      </w:r>
    </w:p>
    <w:p w:rsidR="0037381C" w:rsidRDefault="0037381C" w:rsidP="00C722B3">
      <w:pPr>
        <w:pStyle w:val="NoSpacing"/>
        <w:jc w:val="both"/>
        <w:rPr>
          <w:rFonts w:ascii="Times New Roman" w:hAnsi="Times New Roman"/>
          <w:sz w:val="28"/>
          <w:szCs w:val="28"/>
        </w:rPr>
      </w:pPr>
      <w:r>
        <w:rPr>
          <w:rFonts w:ascii="Times New Roman" w:hAnsi="Times New Roman"/>
          <w:sz w:val="28"/>
          <w:szCs w:val="28"/>
        </w:rPr>
        <w:t xml:space="preserve">        2. Утвердить источники финансирования дефицита районного бюджета на 2014 год согласно приложению 1 к настоящему решению.</w:t>
      </w:r>
    </w:p>
    <w:p w:rsidR="0037381C" w:rsidRDefault="0037381C" w:rsidP="00C722B3">
      <w:pPr>
        <w:pStyle w:val="NoSpacing"/>
        <w:jc w:val="both"/>
        <w:rPr>
          <w:rFonts w:ascii="Times New Roman" w:hAnsi="Times New Roman"/>
          <w:sz w:val="28"/>
          <w:szCs w:val="28"/>
        </w:rPr>
      </w:pPr>
      <w:r>
        <w:rPr>
          <w:rFonts w:ascii="Times New Roman" w:hAnsi="Times New Roman"/>
          <w:sz w:val="28"/>
          <w:szCs w:val="28"/>
        </w:rPr>
        <w:t xml:space="preserve">       3. Утвердить нормативы распределения доходов между бюджетами бюджетной системы Ребрихинского района Алтайского края на 2014 год согласно приложению 2 к настоящему решению.</w:t>
      </w:r>
    </w:p>
    <w:p w:rsidR="0037381C" w:rsidRDefault="0037381C" w:rsidP="0004025D">
      <w:pPr>
        <w:pStyle w:val="NoSpacing"/>
        <w:jc w:val="both"/>
        <w:rPr>
          <w:rFonts w:ascii="Times New Roman" w:hAnsi="Times New Roman"/>
          <w:sz w:val="28"/>
          <w:szCs w:val="28"/>
        </w:rPr>
      </w:pPr>
      <w:r>
        <w:rPr>
          <w:rFonts w:ascii="Times New Roman" w:hAnsi="Times New Roman"/>
          <w:sz w:val="28"/>
          <w:szCs w:val="28"/>
        </w:rPr>
        <w:t xml:space="preserve">       4. Утвердить перечень главных администраторов доходов районного бюджета согласно приложению 3 к настоящему решению.</w:t>
      </w:r>
    </w:p>
    <w:p w:rsidR="0037381C" w:rsidRDefault="0037381C" w:rsidP="0004025D">
      <w:pPr>
        <w:pStyle w:val="NoSpacing"/>
        <w:jc w:val="both"/>
        <w:rPr>
          <w:rFonts w:ascii="Times New Roman" w:hAnsi="Times New Roman"/>
          <w:sz w:val="28"/>
          <w:szCs w:val="28"/>
        </w:rPr>
      </w:pPr>
      <w:r>
        <w:rPr>
          <w:rFonts w:ascii="Times New Roman" w:hAnsi="Times New Roman"/>
          <w:sz w:val="28"/>
          <w:szCs w:val="28"/>
        </w:rPr>
        <w:t xml:space="preserve">       5. Утвердить перечень главных администраторов источников финансирования  дефицита районного бюджета согласно приложению 4 к настоящему решению.</w:t>
      </w:r>
    </w:p>
    <w:p w:rsidR="0037381C" w:rsidRDefault="0037381C" w:rsidP="00942166">
      <w:pPr>
        <w:pStyle w:val="NoSpacing"/>
        <w:jc w:val="both"/>
        <w:rPr>
          <w:rFonts w:ascii="Times New Roman" w:hAnsi="Times New Roman"/>
          <w:sz w:val="28"/>
          <w:szCs w:val="28"/>
        </w:rPr>
      </w:pPr>
    </w:p>
    <w:p w:rsidR="0037381C" w:rsidRDefault="0037381C" w:rsidP="00942166">
      <w:pPr>
        <w:pStyle w:val="NoSpacing"/>
        <w:jc w:val="both"/>
        <w:rPr>
          <w:rFonts w:ascii="Times New Roman" w:hAnsi="Times New Roman"/>
          <w:sz w:val="28"/>
          <w:szCs w:val="28"/>
        </w:rPr>
      </w:pPr>
      <w:r>
        <w:rPr>
          <w:rFonts w:ascii="Times New Roman" w:hAnsi="Times New Roman"/>
          <w:sz w:val="28"/>
          <w:szCs w:val="28"/>
        </w:rPr>
        <w:t xml:space="preserve">       6. Утвердить размер межбюджетных трансфертов на решение вопросов местного значения в соответствии с заключенными соглашениями, подлежащих перечислению в районный бюджет из бюджетов поселений района в сумме  7902,3 тыс. рублей.</w:t>
      </w:r>
    </w:p>
    <w:p w:rsidR="0037381C" w:rsidRDefault="0037381C" w:rsidP="009D1266">
      <w:pPr>
        <w:pStyle w:val="NoSpacing"/>
        <w:jc w:val="both"/>
        <w:rPr>
          <w:rFonts w:ascii="Times New Roman" w:hAnsi="Times New Roman"/>
          <w:sz w:val="28"/>
          <w:szCs w:val="28"/>
        </w:rPr>
      </w:pPr>
      <w:r>
        <w:rPr>
          <w:rFonts w:ascii="Times New Roman" w:hAnsi="Times New Roman"/>
          <w:sz w:val="28"/>
          <w:szCs w:val="28"/>
        </w:rPr>
        <w:t xml:space="preserve">        7. Утвердить распределение бюджетных ассигнований:</w:t>
      </w:r>
    </w:p>
    <w:p w:rsidR="0037381C" w:rsidRDefault="0037381C" w:rsidP="0004025D">
      <w:pPr>
        <w:pStyle w:val="NoSpacing"/>
        <w:jc w:val="both"/>
        <w:rPr>
          <w:rFonts w:ascii="Times New Roman" w:hAnsi="Times New Roman"/>
          <w:sz w:val="28"/>
          <w:szCs w:val="28"/>
        </w:rPr>
      </w:pPr>
      <w:r>
        <w:rPr>
          <w:rFonts w:ascii="Times New Roman" w:hAnsi="Times New Roman"/>
          <w:sz w:val="28"/>
          <w:szCs w:val="28"/>
        </w:rPr>
        <w:t xml:space="preserve">        7.1. по разделам и подразделам классификации расходов районного бюджета на 2014 год согласно приложению 5 к настоящему решению;</w:t>
      </w:r>
    </w:p>
    <w:p w:rsidR="0037381C" w:rsidRDefault="0037381C" w:rsidP="0004025D">
      <w:pPr>
        <w:pStyle w:val="NoSpacing"/>
        <w:jc w:val="both"/>
        <w:rPr>
          <w:rFonts w:ascii="Times New Roman" w:hAnsi="Times New Roman"/>
          <w:sz w:val="28"/>
          <w:szCs w:val="28"/>
        </w:rPr>
      </w:pPr>
      <w:r>
        <w:rPr>
          <w:rFonts w:ascii="Times New Roman" w:hAnsi="Times New Roman"/>
          <w:sz w:val="28"/>
          <w:szCs w:val="28"/>
        </w:rPr>
        <w:t xml:space="preserve">        7.2. по разделам, подразделам, целевым статьям и видам расходов классификации расходов бюджетов в   ведомственной структуре расходов на 2014 год согласно приложению 6 к настоящему решению;</w:t>
      </w:r>
    </w:p>
    <w:p w:rsidR="0037381C" w:rsidRDefault="0037381C" w:rsidP="0004025D">
      <w:pPr>
        <w:pStyle w:val="NoSpacing"/>
        <w:jc w:val="both"/>
        <w:rPr>
          <w:rFonts w:ascii="Times New Roman" w:hAnsi="Times New Roman"/>
          <w:sz w:val="28"/>
          <w:szCs w:val="28"/>
        </w:rPr>
      </w:pPr>
      <w:r>
        <w:rPr>
          <w:rFonts w:ascii="Times New Roman" w:hAnsi="Times New Roman"/>
          <w:sz w:val="28"/>
          <w:szCs w:val="28"/>
        </w:rPr>
        <w:t xml:space="preserve">        7.3. по разделам, подразделам, целевым статьям и видам расходов классификации расходов бюджетов на 2014 год согласно приложению 7 к настоящему решению.</w:t>
      </w:r>
    </w:p>
    <w:p w:rsidR="0037381C" w:rsidRDefault="0037381C" w:rsidP="00225FBC">
      <w:pPr>
        <w:pStyle w:val="NoSpacing"/>
        <w:jc w:val="both"/>
        <w:rPr>
          <w:rFonts w:ascii="Times New Roman" w:hAnsi="Times New Roman"/>
          <w:sz w:val="28"/>
          <w:szCs w:val="28"/>
        </w:rPr>
      </w:pPr>
      <w:r>
        <w:rPr>
          <w:rFonts w:ascii="Times New Roman" w:hAnsi="Times New Roman"/>
          <w:sz w:val="28"/>
          <w:szCs w:val="28"/>
        </w:rPr>
        <w:t xml:space="preserve">        8. Утвердить общий объем бюджетных ассигнований направляемых на исполнение публичных нормативных обязательств на 2014 год в сумме         45645,6 тыс. рублей. </w:t>
      </w:r>
    </w:p>
    <w:p w:rsidR="0037381C" w:rsidRDefault="0037381C" w:rsidP="00225FBC">
      <w:pPr>
        <w:pStyle w:val="NoSpacing"/>
        <w:jc w:val="both"/>
        <w:rPr>
          <w:rFonts w:ascii="Times New Roman" w:hAnsi="Times New Roman"/>
          <w:sz w:val="28"/>
          <w:szCs w:val="28"/>
        </w:rPr>
      </w:pPr>
      <w:r>
        <w:rPr>
          <w:rFonts w:ascii="Times New Roman" w:hAnsi="Times New Roman"/>
          <w:sz w:val="28"/>
          <w:szCs w:val="28"/>
        </w:rPr>
        <w:t xml:space="preserve">       9. Утвердить объем бюджетных ассигнований муниципального дорожного фонда муниципального образования Ребрихинский район Алтайского края в размере 5956 тыс. рублей. Формирование и использование средств муниципального дорожного фонда  осуществлять в соответствии с Положением о муниципальном дорожном фонде муниципального образования Ребрихинский район Алтайского края, утвержденным решением Ребрихинского районного Совета народных депутатов.</w:t>
      </w:r>
    </w:p>
    <w:p w:rsidR="0037381C" w:rsidRDefault="0037381C" w:rsidP="00225FBC">
      <w:pPr>
        <w:pStyle w:val="NoSpacing"/>
        <w:jc w:val="both"/>
        <w:rPr>
          <w:rFonts w:ascii="Times New Roman" w:hAnsi="Times New Roman"/>
          <w:sz w:val="28"/>
          <w:szCs w:val="28"/>
        </w:rPr>
      </w:pPr>
      <w:r>
        <w:rPr>
          <w:rFonts w:ascii="Times New Roman" w:hAnsi="Times New Roman"/>
          <w:sz w:val="28"/>
          <w:szCs w:val="28"/>
        </w:rPr>
        <w:t xml:space="preserve">      10. В ходе исполнения районного бюджета общий объем бюджетных ассигнований на исполнение публичных нормативных обязательств уточняется с учетом средств  краевого бюджета, поступивших на эти цели сверх сумм, предусмотренных статьей 1 настоящего решения. </w:t>
      </w:r>
    </w:p>
    <w:p w:rsidR="0037381C" w:rsidRDefault="0037381C" w:rsidP="009D1266">
      <w:pPr>
        <w:pStyle w:val="NoSpacing"/>
        <w:jc w:val="both"/>
        <w:rPr>
          <w:rFonts w:ascii="Times New Roman" w:hAnsi="Times New Roman"/>
          <w:sz w:val="28"/>
          <w:szCs w:val="28"/>
        </w:rPr>
      </w:pPr>
      <w:r>
        <w:rPr>
          <w:rFonts w:ascii="Times New Roman" w:hAnsi="Times New Roman"/>
          <w:sz w:val="28"/>
          <w:szCs w:val="28"/>
        </w:rPr>
        <w:t xml:space="preserve">      11. Комитет по финансам, налоговой и кредитной политике Администрации Ребрихинского района вправе в ходе исполнения настоящего решения по представлению главных распорядителей средств районного бюджета без внесения изменений в настоящее решение вносить изменения в сводную бюджетную роспись:</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11.1. 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настоящим решением на их исполнение в текущем финансовом году;</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11.2. в случае вступления в силу нормативных правовых актов, предусматривающих осуществление полномочий органов местного самоуправления поселений за счет средств из районного бюджета,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11.3. в случае изменения состава или полномочий (функций) главных распорядителей бюджетных средств (подведомственных им казенных учреждений)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11.4. в случае использования средств резервного фонда и иным образом зарезервированных средств в составе  утвержденных бюджетных ассигнований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11.5. в случае исполнения главными распорядителями бюджетных средств судебных актов, предусматривающих обращение взыскания на средства районного бюджета в соответствии с Бюджетным кодексом Российской Федерации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11.6. в случае распределения бюджетных ассигнований между получателями средств районного бюджета на конкурсной основе и по иным основаниям, связанным с особенностями исполнения районного бюджета,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11.7. в случае перераспределения бюджетных ассигнований между главными распорядителями бюджетных средств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11.8. в случае проведения реструктуризации муниципального долга в соответствии с Бюджетным кодексом Российской Федерации – в пределах объема бюджетных ассигнований;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11.9.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11.10. 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и видами расходов в пределах общего объема бюджетных ассигнований, предусмотренного главному распорядителю бюджетных средств на исполнение публичных нормативных обязательств в текущем финансовом году;</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11.11. в случае изменения типа районных муниципальных учреждений;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11.12.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12. Установить, что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13. Установить, что 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сверх утвержденных статьей 1 настоящего решения доходов, направляются на увеличение расходов бюджета соответственно целям предоставления субвенций, субсидий, иных межбюджетных трансфертов, имеющих целевое назначение, с внесением изменений в сводную бюджетную роспись районного бюджета без внесения изменений в настоящее решение.</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14. Установить, что с 1 января 2014 года заключение и оплата ранее заключенных органами местного самоуправления муниципального образования Ребрихинский район Алтайского края и муниципальными казенными учреждениями муниципальных контрактов (договоров), исполнение которых осуществляется за счет средств районного бюджета, производятся в пределах бюджетных ассигнований, утвержденных бюджетной росписью районного бюджета на 2014 год, и с учетом принятых обязательств.          </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15. Установить, что обязательства, вытекающие из муниципальных контрактов (договоров), исполнение которых осуществляется за счет средств районного бюджета, и принятые к исполнению органами местного самоуправления муниципального образования Ребрихинский район Алтайского края и муниципальными казенными учреждениями сверх бюджетных ассигнований, утвержденных бюджетной росписью районного бюджета, не подлежат оплате за счет средств районного бюджета на 2015 год. Обязательства, вытекающие из договоров, заключенных муниципальными  бюджетными учреждениями, исполняются за счет средств указанных учреждений.</w:t>
      </w:r>
    </w:p>
    <w:p w:rsidR="0037381C" w:rsidRDefault="0037381C" w:rsidP="005A4EF9">
      <w:pPr>
        <w:pStyle w:val="NoSpacing"/>
        <w:jc w:val="both"/>
        <w:rPr>
          <w:rFonts w:ascii="Times New Roman" w:hAnsi="Times New Roman"/>
          <w:sz w:val="28"/>
          <w:szCs w:val="28"/>
        </w:rPr>
      </w:pPr>
      <w:r>
        <w:rPr>
          <w:rFonts w:ascii="Times New Roman" w:hAnsi="Times New Roman"/>
          <w:sz w:val="28"/>
          <w:szCs w:val="28"/>
        </w:rPr>
        <w:t xml:space="preserve">      16. Установить, что главные распорядители средств районного бюджета в соответствии с Федеральным законом от 23 ноября 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 формируют экономические и организационные основы стимулирования энергосбережения и повышения энергетической эффективности находящимися в их ведении муниципальными учреждениями.   </w:t>
      </w:r>
    </w:p>
    <w:p w:rsidR="0037381C" w:rsidRDefault="0037381C" w:rsidP="00E40155">
      <w:pPr>
        <w:pStyle w:val="NoSpacing"/>
        <w:jc w:val="both"/>
        <w:rPr>
          <w:rFonts w:ascii="Times New Roman" w:hAnsi="Times New Roman"/>
          <w:sz w:val="28"/>
          <w:szCs w:val="28"/>
        </w:rPr>
      </w:pPr>
      <w:r>
        <w:rPr>
          <w:rFonts w:ascii="Times New Roman" w:hAnsi="Times New Roman"/>
          <w:sz w:val="28"/>
          <w:szCs w:val="28"/>
        </w:rPr>
        <w:t xml:space="preserve">      17. Субсидии юридическим лицам, индивидуальным предпринимателям, физическим лицам – производителям товаров (работ, услуг), предусмотренные настоящим решением, предоставляются в случаях и в порядке, установленных настоящим решением и принимаемыми в соответствии с ним нормативными правовыми актами Администрации Ребрихинского района Алтайского края.</w:t>
      </w:r>
    </w:p>
    <w:p w:rsidR="0037381C" w:rsidRDefault="0037381C" w:rsidP="00220949">
      <w:pPr>
        <w:pStyle w:val="NoSpacing"/>
        <w:jc w:val="both"/>
        <w:rPr>
          <w:rFonts w:ascii="Times New Roman" w:hAnsi="Times New Roman"/>
          <w:sz w:val="28"/>
          <w:szCs w:val="28"/>
        </w:rPr>
      </w:pPr>
      <w:r>
        <w:rPr>
          <w:rFonts w:ascii="Times New Roman" w:hAnsi="Times New Roman"/>
          <w:sz w:val="28"/>
          <w:szCs w:val="28"/>
        </w:rPr>
        <w:t xml:space="preserve">      18. Установить, что Администрация Ребрихинского района Алтайского края вправе в случае принятия решений органами исполнительной власти Алтайского края о направлении дополнительных средств на реализацию краевых целевых программ перераспределять средства, предусмотренные в районном бюджете на софинансирование краевых целевых программ.</w:t>
      </w:r>
    </w:p>
    <w:p w:rsidR="0037381C" w:rsidRDefault="0037381C" w:rsidP="00220949">
      <w:pPr>
        <w:pStyle w:val="NoSpacing"/>
        <w:jc w:val="both"/>
        <w:rPr>
          <w:rFonts w:ascii="Times New Roman" w:hAnsi="Times New Roman"/>
          <w:sz w:val="28"/>
          <w:szCs w:val="28"/>
        </w:rPr>
      </w:pPr>
      <w:r>
        <w:rPr>
          <w:rFonts w:ascii="Times New Roman" w:hAnsi="Times New Roman"/>
          <w:sz w:val="28"/>
          <w:szCs w:val="28"/>
        </w:rPr>
        <w:t xml:space="preserve">      19. Администрация Ребрихинского района Алтайского края вправе вносить изменения в распределение бюджетных ассигнований, предусмотренное приложениями 5, 6, 7 к настоящему решению, в части бюджетных ассигнований, предусмотренных на осуществление бюджетных инвестиций в объекты капитального строительства муниципальной собственности Ребрихинского района в форме капитальных вложений, в случаях не освоения выделенных ассигнований и в других случаях, установленных действующим законодательством.</w:t>
      </w:r>
    </w:p>
    <w:p w:rsidR="0037381C" w:rsidRDefault="0037381C" w:rsidP="00220949">
      <w:pPr>
        <w:pStyle w:val="NoSpacing"/>
        <w:jc w:val="both"/>
        <w:rPr>
          <w:rFonts w:ascii="Times New Roman" w:hAnsi="Times New Roman"/>
          <w:sz w:val="28"/>
          <w:szCs w:val="28"/>
        </w:rPr>
      </w:pPr>
      <w:r>
        <w:rPr>
          <w:rFonts w:ascii="Times New Roman" w:hAnsi="Times New Roman"/>
          <w:sz w:val="28"/>
          <w:szCs w:val="28"/>
        </w:rPr>
        <w:t xml:space="preserve">      20. Рекомендовать органам местного самоуправления муниципального образования Ребрихинский район Алтайского края и другим организациям, финансируемым из районного бюджета, не принимать решений, приводящих к увеличению численности муниципальных служащих, работников учреждений и других организаций бюджетной сферы.</w:t>
      </w:r>
    </w:p>
    <w:p w:rsidR="0037381C" w:rsidRDefault="0037381C" w:rsidP="00220949">
      <w:pPr>
        <w:pStyle w:val="NoSpacing"/>
        <w:jc w:val="both"/>
        <w:rPr>
          <w:rFonts w:ascii="Times New Roman" w:hAnsi="Times New Roman"/>
          <w:sz w:val="28"/>
          <w:szCs w:val="28"/>
        </w:rPr>
      </w:pPr>
      <w:r>
        <w:rPr>
          <w:rFonts w:ascii="Times New Roman" w:hAnsi="Times New Roman"/>
          <w:sz w:val="28"/>
          <w:szCs w:val="28"/>
        </w:rPr>
        <w:t xml:space="preserve">      21. Установить, что комитет по финансам, налоговой и кредитной политике Администрации Ребрихинского района вправе в ходе исполнения бюджета применять меры принуждения, предусмотренные действующим законодательством Российской Федерации, к объектам финансового контроля за нецелевое использование бюджетных средств, невыполнение муниципальных заданий на оказание муниципальных услуг (выполнение работ) и другие нарушения бюджетного законодательства Российской Федерации, иных нормативных правовых актов, регулирующих бюджетные правоотношения.</w:t>
      </w:r>
    </w:p>
    <w:p w:rsidR="0037381C" w:rsidRDefault="0037381C" w:rsidP="00220949">
      <w:pPr>
        <w:pStyle w:val="NoSpacing"/>
        <w:jc w:val="both"/>
        <w:rPr>
          <w:rFonts w:ascii="Times New Roman" w:hAnsi="Times New Roman"/>
          <w:sz w:val="28"/>
          <w:szCs w:val="28"/>
        </w:rPr>
      </w:pPr>
      <w:r>
        <w:rPr>
          <w:rFonts w:ascii="Times New Roman" w:hAnsi="Times New Roman"/>
          <w:sz w:val="28"/>
          <w:szCs w:val="28"/>
        </w:rPr>
        <w:t xml:space="preserve">       22. Установить, что не использованные по состоянию на 1 января 2014 года остатки межбюджетных трансфертов, предоставленных из районного бюджета бюджетам поселений в форме субвенций, иных межбюджетных трансфертов, имеющих целевое назначение, подлежат возврату в районный бюджет в течение первых 3 рабочих дней 2014 года.</w:t>
      </w:r>
    </w:p>
    <w:p w:rsidR="0037381C" w:rsidRDefault="0037381C" w:rsidP="00EF0F00">
      <w:pPr>
        <w:pStyle w:val="NoSpacing"/>
        <w:jc w:val="both"/>
        <w:rPr>
          <w:rFonts w:ascii="Times New Roman" w:hAnsi="Times New Roman"/>
          <w:sz w:val="28"/>
          <w:szCs w:val="28"/>
        </w:rPr>
      </w:pPr>
      <w:r>
        <w:rPr>
          <w:rFonts w:ascii="Times New Roman" w:hAnsi="Times New Roman"/>
          <w:sz w:val="28"/>
          <w:szCs w:val="28"/>
        </w:rPr>
        <w:t xml:space="preserve">       23. Утвердить районный фонд финансовой поддержки поселений на 2014 год в размере 2513,5 тыс. рублей.</w:t>
      </w:r>
    </w:p>
    <w:p w:rsidR="0037381C" w:rsidRDefault="0037381C" w:rsidP="00EF0F00">
      <w:pPr>
        <w:pStyle w:val="NoSpacing"/>
        <w:jc w:val="both"/>
        <w:rPr>
          <w:rFonts w:ascii="Times New Roman" w:hAnsi="Times New Roman"/>
          <w:sz w:val="28"/>
          <w:szCs w:val="28"/>
        </w:rPr>
      </w:pPr>
      <w:r>
        <w:rPr>
          <w:rFonts w:ascii="Times New Roman" w:hAnsi="Times New Roman"/>
          <w:sz w:val="28"/>
          <w:szCs w:val="28"/>
        </w:rPr>
        <w:t xml:space="preserve">       24. Утвердить распределение межбюджетных трансфертов между бюджетами поселений на 2014 год согласно приложению 8 к настоящему решению.</w:t>
      </w:r>
    </w:p>
    <w:p w:rsidR="0037381C" w:rsidRDefault="0037381C" w:rsidP="00EF0F00">
      <w:pPr>
        <w:pStyle w:val="NoSpacing"/>
        <w:jc w:val="both"/>
        <w:rPr>
          <w:rFonts w:ascii="Times New Roman" w:hAnsi="Times New Roman"/>
          <w:sz w:val="28"/>
          <w:szCs w:val="28"/>
        </w:rPr>
      </w:pPr>
      <w:r>
        <w:rPr>
          <w:rFonts w:ascii="Times New Roman" w:hAnsi="Times New Roman"/>
          <w:sz w:val="28"/>
          <w:szCs w:val="28"/>
        </w:rPr>
        <w:t xml:space="preserve">       25. Администрация Ребрихинского района Алтайского края вправе распределять межбюджетные трансферты бюджетам сельских поселений, за исключением межбюджетных трансфертов, распределение которых утверждено настоящим решением.</w:t>
      </w:r>
    </w:p>
    <w:p w:rsidR="0037381C" w:rsidRDefault="0037381C" w:rsidP="009F712C">
      <w:pPr>
        <w:pStyle w:val="NoSpacing"/>
        <w:jc w:val="both"/>
        <w:rPr>
          <w:rFonts w:ascii="Times New Roman" w:hAnsi="Times New Roman"/>
          <w:sz w:val="28"/>
          <w:szCs w:val="28"/>
        </w:rPr>
      </w:pPr>
      <w:r>
        <w:rPr>
          <w:rFonts w:ascii="Times New Roman" w:hAnsi="Times New Roman"/>
          <w:sz w:val="28"/>
          <w:szCs w:val="28"/>
        </w:rPr>
        <w:t xml:space="preserve">       26. Комитет по финансам, налоговой и кредитной политике Администрации Ребрихинского района вправе проводить проверки бюджетов сельских поселений – получателей межбюджетных трансфертов из районного бюджета.</w:t>
      </w:r>
    </w:p>
    <w:p w:rsidR="0037381C" w:rsidRDefault="0037381C" w:rsidP="00455BB0">
      <w:pPr>
        <w:pStyle w:val="NoSpacing"/>
        <w:ind w:firstLine="567"/>
        <w:jc w:val="both"/>
        <w:rPr>
          <w:rFonts w:ascii="Times New Roman" w:hAnsi="Times New Roman"/>
          <w:sz w:val="28"/>
          <w:szCs w:val="28"/>
        </w:rPr>
      </w:pPr>
      <w:r>
        <w:rPr>
          <w:rFonts w:ascii="Times New Roman" w:hAnsi="Times New Roman"/>
          <w:sz w:val="28"/>
          <w:szCs w:val="28"/>
        </w:rPr>
        <w:t>В случае выявления нецелевого использования бюджетных средств и других нарушений бюджетного законодательства Российской Федерации, иных нормативных правовых актов, регулирующих бюджетные правоотношения, комитет по финансам, налоговой и кредитной политике Администрации Ребрихинского района вправе применять к объектам финансового контроля  меры принуждения, предусмотренные действующим законодательством Российской Федерации.</w:t>
      </w:r>
    </w:p>
    <w:p w:rsidR="0037381C" w:rsidRDefault="0037381C" w:rsidP="00265FAB">
      <w:pPr>
        <w:pStyle w:val="NoSpacing"/>
        <w:jc w:val="both"/>
        <w:rPr>
          <w:rFonts w:ascii="Times New Roman" w:hAnsi="Times New Roman"/>
          <w:sz w:val="28"/>
          <w:szCs w:val="28"/>
        </w:rPr>
      </w:pPr>
      <w:r>
        <w:rPr>
          <w:rFonts w:ascii="Times New Roman" w:hAnsi="Times New Roman"/>
          <w:sz w:val="28"/>
          <w:szCs w:val="28"/>
        </w:rPr>
        <w:t xml:space="preserve">        27. Утвердить программу муниципальных внутренних заимствований муниципального образования Ребрихинский район Алтайского края, предусмотренных на 2014 год, согласно приложению 9 к настоящему решению.</w:t>
      </w:r>
    </w:p>
    <w:p w:rsidR="0037381C" w:rsidRDefault="0037381C" w:rsidP="00265FAB">
      <w:pPr>
        <w:pStyle w:val="NoSpacing"/>
        <w:jc w:val="both"/>
        <w:rPr>
          <w:rFonts w:ascii="Times New Roman" w:hAnsi="Times New Roman"/>
          <w:sz w:val="28"/>
          <w:szCs w:val="28"/>
        </w:rPr>
      </w:pPr>
      <w:r>
        <w:rPr>
          <w:rFonts w:ascii="Times New Roman" w:hAnsi="Times New Roman"/>
          <w:sz w:val="28"/>
          <w:szCs w:val="28"/>
        </w:rPr>
        <w:t xml:space="preserve">        28. Утвердить программу муниципальных гарантий муниципального образования Ребрихинский район Алтайского края на 2014 год согласно приложению 10 к настоящему решению.</w:t>
      </w:r>
    </w:p>
    <w:p w:rsidR="0037381C" w:rsidRDefault="0037381C" w:rsidP="007A3ED7">
      <w:pPr>
        <w:pStyle w:val="NoSpacing"/>
        <w:jc w:val="both"/>
        <w:rPr>
          <w:rFonts w:ascii="Times New Roman" w:hAnsi="Times New Roman"/>
          <w:sz w:val="28"/>
          <w:szCs w:val="28"/>
        </w:rPr>
      </w:pPr>
      <w:r>
        <w:rPr>
          <w:rFonts w:ascii="Times New Roman" w:hAnsi="Times New Roman"/>
          <w:sz w:val="28"/>
          <w:szCs w:val="28"/>
        </w:rPr>
        <w:t xml:space="preserve">        29. Решения и иные нормативные правовые акты муниципального образования Ребрихинский район Алтайского края подлежат приведению в соответствие с настоящим решением. </w:t>
      </w:r>
    </w:p>
    <w:p w:rsidR="0037381C" w:rsidRDefault="0037381C" w:rsidP="00227F4B">
      <w:pPr>
        <w:pStyle w:val="NoSpacing"/>
        <w:jc w:val="both"/>
        <w:rPr>
          <w:rFonts w:ascii="Times New Roman" w:hAnsi="Times New Roman"/>
          <w:sz w:val="28"/>
          <w:szCs w:val="28"/>
        </w:rPr>
      </w:pPr>
      <w:r>
        <w:rPr>
          <w:rFonts w:ascii="Times New Roman" w:hAnsi="Times New Roman"/>
          <w:sz w:val="28"/>
          <w:szCs w:val="28"/>
        </w:rPr>
        <w:t xml:space="preserve">         30. Настоящее решение опубликовать в районной  газете «Знамя труда», Сборнике муниципальных правовых актов Ребрихинского района Алтайского края и на официальном сайте Администрации Ребрихинского района Алтайского края.</w:t>
      </w:r>
    </w:p>
    <w:p w:rsidR="0037381C" w:rsidRDefault="0037381C" w:rsidP="00227F4B">
      <w:pPr>
        <w:pStyle w:val="NoSpacing"/>
        <w:ind w:left="284"/>
        <w:jc w:val="both"/>
        <w:rPr>
          <w:rFonts w:ascii="Times New Roman" w:hAnsi="Times New Roman"/>
          <w:sz w:val="28"/>
          <w:szCs w:val="28"/>
        </w:rPr>
      </w:pPr>
      <w:r>
        <w:rPr>
          <w:rFonts w:ascii="Times New Roman" w:hAnsi="Times New Roman"/>
          <w:sz w:val="28"/>
          <w:szCs w:val="28"/>
        </w:rPr>
        <w:t xml:space="preserve">    31.  Настоящее решение вступает в силу с 1 января 2014 года.</w:t>
      </w:r>
    </w:p>
    <w:p w:rsidR="0037381C" w:rsidRDefault="0037381C" w:rsidP="007A3ED7">
      <w:pPr>
        <w:pStyle w:val="NoSpacing"/>
        <w:jc w:val="both"/>
        <w:rPr>
          <w:rFonts w:ascii="Times New Roman" w:hAnsi="Times New Roman"/>
          <w:sz w:val="28"/>
          <w:szCs w:val="28"/>
        </w:rPr>
      </w:pPr>
      <w:r>
        <w:rPr>
          <w:rFonts w:ascii="Times New Roman" w:hAnsi="Times New Roman"/>
          <w:sz w:val="28"/>
          <w:szCs w:val="28"/>
        </w:rPr>
        <w:t xml:space="preserve">        32. Контроль за реализацией настоящего решения возложить на постоянную комиссию планово-бюджетную и по социальным вопросам (Т.Н.Ковылина).</w:t>
      </w:r>
    </w:p>
    <w:p w:rsidR="0037381C" w:rsidRDefault="0037381C" w:rsidP="007A3ED7">
      <w:pPr>
        <w:pStyle w:val="NoSpacing"/>
        <w:jc w:val="both"/>
        <w:rPr>
          <w:rFonts w:ascii="Times New Roman" w:hAnsi="Times New Roman"/>
          <w:sz w:val="28"/>
          <w:szCs w:val="28"/>
        </w:rPr>
      </w:pPr>
    </w:p>
    <w:p w:rsidR="0037381C" w:rsidRDefault="0037381C" w:rsidP="007A3ED7">
      <w:pPr>
        <w:pStyle w:val="NoSpacing"/>
        <w:jc w:val="both"/>
        <w:rPr>
          <w:rFonts w:ascii="Times New Roman" w:hAnsi="Times New Roman"/>
          <w:sz w:val="28"/>
          <w:szCs w:val="28"/>
        </w:rPr>
      </w:pPr>
    </w:p>
    <w:p w:rsidR="0037381C" w:rsidRDefault="0037381C" w:rsidP="007A3ED7">
      <w:pPr>
        <w:pStyle w:val="NoSpacing"/>
        <w:jc w:val="both"/>
        <w:rPr>
          <w:rFonts w:ascii="Times New Roman" w:hAnsi="Times New Roman"/>
          <w:sz w:val="28"/>
          <w:szCs w:val="28"/>
        </w:rPr>
      </w:pPr>
    </w:p>
    <w:p w:rsidR="0037381C" w:rsidRDefault="0037381C" w:rsidP="007A3ED7">
      <w:pPr>
        <w:pStyle w:val="NoSpacing"/>
        <w:jc w:val="both"/>
        <w:rPr>
          <w:rFonts w:ascii="Times New Roman" w:hAnsi="Times New Roman"/>
          <w:sz w:val="28"/>
          <w:szCs w:val="28"/>
        </w:rPr>
      </w:pPr>
    </w:p>
    <w:p w:rsidR="0037381C" w:rsidRDefault="0037381C" w:rsidP="007A3ED7">
      <w:pPr>
        <w:pStyle w:val="NoSpacing"/>
        <w:jc w:val="both"/>
        <w:rPr>
          <w:rFonts w:ascii="Times New Roman" w:hAnsi="Times New Roman"/>
          <w:sz w:val="28"/>
          <w:szCs w:val="28"/>
        </w:rPr>
      </w:pPr>
    </w:p>
    <w:p w:rsidR="0037381C" w:rsidRDefault="0037381C" w:rsidP="00227F4B">
      <w:pPr>
        <w:pStyle w:val="NoSpacing"/>
        <w:jc w:val="both"/>
        <w:rPr>
          <w:rFonts w:ascii="Times New Roman" w:hAnsi="Times New Roman"/>
          <w:sz w:val="28"/>
          <w:szCs w:val="28"/>
        </w:rPr>
      </w:pPr>
      <w:r>
        <w:rPr>
          <w:rFonts w:ascii="Times New Roman" w:hAnsi="Times New Roman"/>
          <w:sz w:val="28"/>
          <w:szCs w:val="28"/>
        </w:rPr>
        <w:t xml:space="preserve">Глава района                                                                                Е.Г.Донских </w:t>
      </w:r>
    </w:p>
    <w:p w:rsidR="0037381C" w:rsidRDefault="0037381C" w:rsidP="00F3693B">
      <w:pPr>
        <w:pStyle w:val="NoSpacing"/>
        <w:rPr>
          <w:rFonts w:ascii="Times New Roman" w:hAnsi="Times New Roman"/>
          <w:sz w:val="28"/>
          <w:szCs w:val="28"/>
        </w:rPr>
      </w:pPr>
    </w:p>
    <w:p w:rsidR="0037381C" w:rsidRDefault="0037381C" w:rsidP="00F3693B">
      <w:pPr>
        <w:pStyle w:val="NoSpacing"/>
        <w:rPr>
          <w:rFonts w:ascii="Times New Roman" w:hAnsi="Times New Roman"/>
          <w:sz w:val="28"/>
          <w:szCs w:val="28"/>
        </w:rPr>
      </w:pPr>
    </w:p>
    <w:sectPr w:rsidR="0037381C" w:rsidSect="00F2518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81C" w:rsidRDefault="0037381C" w:rsidP="00F81D88">
      <w:r>
        <w:separator/>
      </w:r>
    </w:p>
  </w:endnote>
  <w:endnote w:type="continuationSeparator" w:id="1">
    <w:p w:rsidR="0037381C" w:rsidRDefault="0037381C" w:rsidP="00F81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1C" w:rsidRDefault="003738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1C" w:rsidRDefault="003738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1C" w:rsidRDefault="003738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81C" w:rsidRDefault="0037381C" w:rsidP="00F81D88">
      <w:r>
        <w:separator/>
      </w:r>
    </w:p>
  </w:footnote>
  <w:footnote w:type="continuationSeparator" w:id="1">
    <w:p w:rsidR="0037381C" w:rsidRDefault="0037381C" w:rsidP="00F81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1C" w:rsidRDefault="003738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1C" w:rsidRDefault="0037381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1C" w:rsidRDefault="003738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F4"/>
    <w:multiLevelType w:val="hybridMultilevel"/>
    <w:tmpl w:val="94726E00"/>
    <w:lvl w:ilvl="0" w:tplc="15D8556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062D1631"/>
    <w:multiLevelType w:val="hybridMultilevel"/>
    <w:tmpl w:val="3910AE78"/>
    <w:lvl w:ilvl="0" w:tplc="32B6DBFE">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2">
    <w:nsid w:val="111D3EFB"/>
    <w:multiLevelType w:val="hybridMultilevel"/>
    <w:tmpl w:val="20C213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8090DA4"/>
    <w:multiLevelType w:val="hybridMultilevel"/>
    <w:tmpl w:val="CD4C5A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97A63E5"/>
    <w:multiLevelType w:val="hybridMultilevel"/>
    <w:tmpl w:val="41D4D114"/>
    <w:lvl w:ilvl="0" w:tplc="71D6BB18">
      <w:start w:val="26"/>
      <w:numFmt w:val="decimal"/>
      <w:lvlText w:val="%1."/>
      <w:lvlJc w:val="left"/>
      <w:pPr>
        <w:ind w:left="943" w:hanging="375"/>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5">
    <w:nsid w:val="2A373880"/>
    <w:multiLevelType w:val="hybridMultilevel"/>
    <w:tmpl w:val="1F4622B6"/>
    <w:lvl w:ilvl="0" w:tplc="7E12FDE0">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6">
    <w:nsid w:val="2B8E23FE"/>
    <w:multiLevelType w:val="hybridMultilevel"/>
    <w:tmpl w:val="7D140C38"/>
    <w:lvl w:ilvl="0" w:tplc="B9581546">
      <w:start w:val="29"/>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2EF234D7"/>
    <w:multiLevelType w:val="hybridMultilevel"/>
    <w:tmpl w:val="D3806D26"/>
    <w:lvl w:ilvl="0" w:tplc="E00014DE">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8">
    <w:nsid w:val="32885061"/>
    <w:multiLevelType w:val="hybridMultilevel"/>
    <w:tmpl w:val="D9E83F52"/>
    <w:lvl w:ilvl="0" w:tplc="3E40A1B2">
      <w:start w:val="22"/>
      <w:numFmt w:val="decimal"/>
      <w:lvlText w:val="%1."/>
      <w:lvlJc w:val="left"/>
      <w:pPr>
        <w:ind w:left="517" w:hanging="375"/>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49C2516D"/>
    <w:multiLevelType w:val="hybridMultilevel"/>
    <w:tmpl w:val="65168F04"/>
    <w:lvl w:ilvl="0" w:tplc="3CD661E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4B937972"/>
    <w:multiLevelType w:val="hybridMultilevel"/>
    <w:tmpl w:val="EB3AC5B2"/>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1">
    <w:nsid w:val="4C2749D3"/>
    <w:multiLevelType w:val="hybridMultilevel"/>
    <w:tmpl w:val="BEF089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0150017"/>
    <w:multiLevelType w:val="hybridMultilevel"/>
    <w:tmpl w:val="B8C615AC"/>
    <w:lvl w:ilvl="0" w:tplc="FB6AC9D6">
      <w:start w:val="7"/>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3">
    <w:nsid w:val="50F6391E"/>
    <w:multiLevelType w:val="hybridMultilevel"/>
    <w:tmpl w:val="F27AF8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1C83AEA"/>
    <w:multiLevelType w:val="hybridMultilevel"/>
    <w:tmpl w:val="841C90B8"/>
    <w:lvl w:ilvl="0" w:tplc="093CBA52">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5">
    <w:nsid w:val="535A57C1"/>
    <w:multiLevelType w:val="hybridMultilevel"/>
    <w:tmpl w:val="BD284DDA"/>
    <w:lvl w:ilvl="0" w:tplc="BB6EE65A">
      <w:start w:val="22"/>
      <w:numFmt w:val="decimal"/>
      <w:lvlText w:val="%1."/>
      <w:lvlJc w:val="left"/>
      <w:pPr>
        <w:ind w:left="1117" w:hanging="375"/>
      </w:pPr>
      <w:rPr>
        <w:rFonts w:cs="Times New Roman" w:hint="default"/>
      </w:rPr>
    </w:lvl>
    <w:lvl w:ilvl="1" w:tplc="04190019" w:tentative="1">
      <w:start w:val="1"/>
      <w:numFmt w:val="lowerLetter"/>
      <w:lvlText w:val="%2."/>
      <w:lvlJc w:val="left"/>
      <w:pPr>
        <w:ind w:left="1822" w:hanging="360"/>
      </w:pPr>
      <w:rPr>
        <w:rFonts w:cs="Times New Roman"/>
      </w:rPr>
    </w:lvl>
    <w:lvl w:ilvl="2" w:tplc="0419001B" w:tentative="1">
      <w:start w:val="1"/>
      <w:numFmt w:val="lowerRoman"/>
      <w:lvlText w:val="%3."/>
      <w:lvlJc w:val="right"/>
      <w:pPr>
        <w:ind w:left="2542" w:hanging="180"/>
      </w:pPr>
      <w:rPr>
        <w:rFonts w:cs="Times New Roman"/>
      </w:rPr>
    </w:lvl>
    <w:lvl w:ilvl="3" w:tplc="0419000F" w:tentative="1">
      <w:start w:val="1"/>
      <w:numFmt w:val="decimal"/>
      <w:lvlText w:val="%4."/>
      <w:lvlJc w:val="left"/>
      <w:pPr>
        <w:ind w:left="3262" w:hanging="360"/>
      </w:pPr>
      <w:rPr>
        <w:rFonts w:cs="Times New Roman"/>
      </w:rPr>
    </w:lvl>
    <w:lvl w:ilvl="4" w:tplc="04190019" w:tentative="1">
      <w:start w:val="1"/>
      <w:numFmt w:val="lowerLetter"/>
      <w:lvlText w:val="%5."/>
      <w:lvlJc w:val="left"/>
      <w:pPr>
        <w:ind w:left="3982" w:hanging="360"/>
      </w:pPr>
      <w:rPr>
        <w:rFonts w:cs="Times New Roman"/>
      </w:rPr>
    </w:lvl>
    <w:lvl w:ilvl="5" w:tplc="0419001B" w:tentative="1">
      <w:start w:val="1"/>
      <w:numFmt w:val="lowerRoman"/>
      <w:lvlText w:val="%6."/>
      <w:lvlJc w:val="right"/>
      <w:pPr>
        <w:ind w:left="4702" w:hanging="180"/>
      </w:pPr>
      <w:rPr>
        <w:rFonts w:cs="Times New Roman"/>
      </w:rPr>
    </w:lvl>
    <w:lvl w:ilvl="6" w:tplc="0419000F" w:tentative="1">
      <w:start w:val="1"/>
      <w:numFmt w:val="decimal"/>
      <w:lvlText w:val="%7."/>
      <w:lvlJc w:val="left"/>
      <w:pPr>
        <w:ind w:left="5422" w:hanging="360"/>
      </w:pPr>
      <w:rPr>
        <w:rFonts w:cs="Times New Roman"/>
      </w:rPr>
    </w:lvl>
    <w:lvl w:ilvl="7" w:tplc="04190019" w:tentative="1">
      <w:start w:val="1"/>
      <w:numFmt w:val="lowerLetter"/>
      <w:lvlText w:val="%8."/>
      <w:lvlJc w:val="left"/>
      <w:pPr>
        <w:ind w:left="6142" w:hanging="360"/>
      </w:pPr>
      <w:rPr>
        <w:rFonts w:cs="Times New Roman"/>
      </w:rPr>
    </w:lvl>
    <w:lvl w:ilvl="8" w:tplc="0419001B" w:tentative="1">
      <w:start w:val="1"/>
      <w:numFmt w:val="lowerRoman"/>
      <w:lvlText w:val="%9."/>
      <w:lvlJc w:val="right"/>
      <w:pPr>
        <w:ind w:left="6862" w:hanging="180"/>
      </w:pPr>
      <w:rPr>
        <w:rFonts w:cs="Times New Roman"/>
      </w:rPr>
    </w:lvl>
  </w:abstractNum>
  <w:abstractNum w:abstractNumId="16">
    <w:nsid w:val="56042775"/>
    <w:multiLevelType w:val="hybridMultilevel"/>
    <w:tmpl w:val="90348E9A"/>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7">
    <w:nsid w:val="64991F26"/>
    <w:multiLevelType w:val="hybridMultilevel"/>
    <w:tmpl w:val="60D08356"/>
    <w:lvl w:ilvl="0" w:tplc="0F7A0B56">
      <w:start w:val="27"/>
      <w:numFmt w:val="decimal"/>
      <w:lvlText w:val="%1."/>
      <w:lvlJc w:val="left"/>
      <w:pPr>
        <w:ind w:left="375" w:hanging="37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65761CA0"/>
    <w:multiLevelType w:val="hybridMultilevel"/>
    <w:tmpl w:val="ADAC4E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B2E7F93"/>
    <w:multiLevelType w:val="hybridMultilevel"/>
    <w:tmpl w:val="4CE2CD90"/>
    <w:lvl w:ilvl="0" w:tplc="6928B0AC">
      <w:start w:val="5"/>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20">
    <w:nsid w:val="6B2F33CF"/>
    <w:multiLevelType w:val="hybridMultilevel"/>
    <w:tmpl w:val="46F825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D8432F7"/>
    <w:multiLevelType w:val="hybridMultilevel"/>
    <w:tmpl w:val="268C4622"/>
    <w:lvl w:ilvl="0" w:tplc="6D54B220">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2">
    <w:nsid w:val="70ED7951"/>
    <w:multiLevelType w:val="hybridMultilevel"/>
    <w:tmpl w:val="9DE84E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40B0DE8"/>
    <w:multiLevelType w:val="hybridMultilevel"/>
    <w:tmpl w:val="203E36C0"/>
    <w:lvl w:ilvl="0" w:tplc="9F54005C">
      <w:start w:val="7"/>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4">
    <w:nsid w:val="755C275D"/>
    <w:multiLevelType w:val="hybridMultilevel"/>
    <w:tmpl w:val="55A6156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5">
    <w:nsid w:val="7DCF3FA7"/>
    <w:multiLevelType w:val="hybridMultilevel"/>
    <w:tmpl w:val="FCF4B8F4"/>
    <w:lvl w:ilvl="0" w:tplc="3682620C">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6">
    <w:nsid w:val="7F1404FB"/>
    <w:multiLevelType w:val="hybridMultilevel"/>
    <w:tmpl w:val="8732FB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0"/>
  </w:num>
  <w:num w:numId="3">
    <w:abstractNumId w:val="18"/>
  </w:num>
  <w:num w:numId="4">
    <w:abstractNumId w:val="26"/>
  </w:num>
  <w:num w:numId="5">
    <w:abstractNumId w:val="24"/>
  </w:num>
  <w:num w:numId="6">
    <w:abstractNumId w:val="7"/>
  </w:num>
  <w:num w:numId="7">
    <w:abstractNumId w:val="21"/>
  </w:num>
  <w:num w:numId="8">
    <w:abstractNumId w:val="13"/>
  </w:num>
  <w:num w:numId="9">
    <w:abstractNumId w:val="2"/>
  </w:num>
  <w:num w:numId="10">
    <w:abstractNumId w:val="1"/>
  </w:num>
  <w:num w:numId="11">
    <w:abstractNumId w:val="22"/>
  </w:num>
  <w:num w:numId="12">
    <w:abstractNumId w:val="16"/>
  </w:num>
  <w:num w:numId="13">
    <w:abstractNumId w:val="14"/>
  </w:num>
  <w:num w:numId="14">
    <w:abstractNumId w:val="0"/>
  </w:num>
  <w:num w:numId="15">
    <w:abstractNumId w:val="5"/>
  </w:num>
  <w:num w:numId="16">
    <w:abstractNumId w:val="25"/>
  </w:num>
  <w:num w:numId="17">
    <w:abstractNumId w:val="20"/>
  </w:num>
  <w:num w:numId="18">
    <w:abstractNumId w:val="11"/>
  </w:num>
  <w:num w:numId="19">
    <w:abstractNumId w:val="9"/>
  </w:num>
  <w:num w:numId="20">
    <w:abstractNumId w:val="19"/>
  </w:num>
  <w:num w:numId="21">
    <w:abstractNumId w:val="12"/>
  </w:num>
  <w:num w:numId="22">
    <w:abstractNumId w:val="23"/>
  </w:num>
  <w:num w:numId="23">
    <w:abstractNumId w:val="8"/>
  </w:num>
  <w:num w:numId="24">
    <w:abstractNumId w:val="15"/>
  </w:num>
  <w:num w:numId="25">
    <w:abstractNumId w:val="4"/>
  </w:num>
  <w:num w:numId="26">
    <w:abstractNumId w:val="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693B"/>
    <w:rsid w:val="00007E96"/>
    <w:rsid w:val="00025D75"/>
    <w:rsid w:val="00033684"/>
    <w:rsid w:val="00033687"/>
    <w:rsid w:val="00035718"/>
    <w:rsid w:val="00036F69"/>
    <w:rsid w:val="0004025D"/>
    <w:rsid w:val="0007195F"/>
    <w:rsid w:val="00075893"/>
    <w:rsid w:val="00097F26"/>
    <w:rsid w:val="000A1B46"/>
    <w:rsid w:val="000A6762"/>
    <w:rsid w:val="000C0873"/>
    <w:rsid w:val="0012184D"/>
    <w:rsid w:val="00152379"/>
    <w:rsid w:val="001554DE"/>
    <w:rsid w:val="0018533B"/>
    <w:rsid w:val="001B2DC1"/>
    <w:rsid w:val="001B3298"/>
    <w:rsid w:val="001E1ED6"/>
    <w:rsid w:val="001E61A8"/>
    <w:rsid w:val="00217A03"/>
    <w:rsid w:val="00220949"/>
    <w:rsid w:val="00223B33"/>
    <w:rsid w:val="00225A4F"/>
    <w:rsid w:val="00225FBC"/>
    <w:rsid w:val="002270F9"/>
    <w:rsid w:val="00227F4B"/>
    <w:rsid w:val="00233FAA"/>
    <w:rsid w:val="002651E6"/>
    <w:rsid w:val="00265FAB"/>
    <w:rsid w:val="0027682E"/>
    <w:rsid w:val="00285242"/>
    <w:rsid w:val="002959A3"/>
    <w:rsid w:val="002D140F"/>
    <w:rsid w:val="002F1E3D"/>
    <w:rsid w:val="00300F53"/>
    <w:rsid w:val="00313392"/>
    <w:rsid w:val="00315C62"/>
    <w:rsid w:val="00317DC6"/>
    <w:rsid w:val="00335929"/>
    <w:rsid w:val="00353315"/>
    <w:rsid w:val="00355B3F"/>
    <w:rsid w:val="0036030C"/>
    <w:rsid w:val="0037381C"/>
    <w:rsid w:val="00383849"/>
    <w:rsid w:val="00387CC1"/>
    <w:rsid w:val="00393EE6"/>
    <w:rsid w:val="00397E4B"/>
    <w:rsid w:val="003B29E3"/>
    <w:rsid w:val="003B3D47"/>
    <w:rsid w:val="003C4B1D"/>
    <w:rsid w:val="003D0439"/>
    <w:rsid w:val="003D29BB"/>
    <w:rsid w:val="00410558"/>
    <w:rsid w:val="00412B9A"/>
    <w:rsid w:val="00425F09"/>
    <w:rsid w:val="00442A92"/>
    <w:rsid w:val="00455BB0"/>
    <w:rsid w:val="0047009E"/>
    <w:rsid w:val="0047051C"/>
    <w:rsid w:val="00480F3C"/>
    <w:rsid w:val="00496214"/>
    <w:rsid w:val="004B26A0"/>
    <w:rsid w:val="004F52CE"/>
    <w:rsid w:val="00506F0C"/>
    <w:rsid w:val="00507BBB"/>
    <w:rsid w:val="00532BED"/>
    <w:rsid w:val="00535FF7"/>
    <w:rsid w:val="00537C0A"/>
    <w:rsid w:val="00547C62"/>
    <w:rsid w:val="00590AF7"/>
    <w:rsid w:val="00591C44"/>
    <w:rsid w:val="00592479"/>
    <w:rsid w:val="0059533F"/>
    <w:rsid w:val="005A05AA"/>
    <w:rsid w:val="005A4EF9"/>
    <w:rsid w:val="005B580A"/>
    <w:rsid w:val="005C0BEF"/>
    <w:rsid w:val="005D7DF0"/>
    <w:rsid w:val="005F05A6"/>
    <w:rsid w:val="00627325"/>
    <w:rsid w:val="00636E49"/>
    <w:rsid w:val="00652269"/>
    <w:rsid w:val="006930DF"/>
    <w:rsid w:val="006A5210"/>
    <w:rsid w:val="006B4CF6"/>
    <w:rsid w:val="006D44DF"/>
    <w:rsid w:val="006E3FA7"/>
    <w:rsid w:val="007145B5"/>
    <w:rsid w:val="00715B48"/>
    <w:rsid w:val="00751FF1"/>
    <w:rsid w:val="0075444F"/>
    <w:rsid w:val="00761C51"/>
    <w:rsid w:val="00776DF0"/>
    <w:rsid w:val="00777F12"/>
    <w:rsid w:val="007A3ED7"/>
    <w:rsid w:val="007B20D6"/>
    <w:rsid w:val="007B76E8"/>
    <w:rsid w:val="007C1F11"/>
    <w:rsid w:val="007D2EF8"/>
    <w:rsid w:val="00800582"/>
    <w:rsid w:val="0081058C"/>
    <w:rsid w:val="00827983"/>
    <w:rsid w:val="00834742"/>
    <w:rsid w:val="00844487"/>
    <w:rsid w:val="00890095"/>
    <w:rsid w:val="008C0053"/>
    <w:rsid w:val="008C61B1"/>
    <w:rsid w:val="008D1E85"/>
    <w:rsid w:val="008D4DF2"/>
    <w:rsid w:val="008D4FB2"/>
    <w:rsid w:val="008E6D35"/>
    <w:rsid w:val="008F0330"/>
    <w:rsid w:val="008F25D9"/>
    <w:rsid w:val="009215C8"/>
    <w:rsid w:val="00937561"/>
    <w:rsid w:val="00942166"/>
    <w:rsid w:val="00943585"/>
    <w:rsid w:val="00975068"/>
    <w:rsid w:val="009D1266"/>
    <w:rsid w:val="009E41D5"/>
    <w:rsid w:val="009E4FD7"/>
    <w:rsid w:val="009F712C"/>
    <w:rsid w:val="00A04498"/>
    <w:rsid w:val="00A109A2"/>
    <w:rsid w:val="00A131B2"/>
    <w:rsid w:val="00A133D8"/>
    <w:rsid w:val="00A200FD"/>
    <w:rsid w:val="00A206E8"/>
    <w:rsid w:val="00A41893"/>
    <w:rsid w:val="00A50FE2"/>
    <w:rsid w:val="00AB6DEF"/>
    <w:rsid w:val="00AC34F0"/>
    <w:rsid w:val="00AC63CC"/>
    <w:rsid w:val="00AE01AF"/>
    <w:rsid w:val="00AE44CD"/>
    <w:rsid w:val="00B10B2B"/>
    <w:rsid w:val="00B12C43"/>
    <w:rsid w:val="00B2284F"/>
    <w:rsid w:val="00B26111"/>
    <w:rsid w:val="00B27210"/>
    <w:rsid w:val="00B27A12"/>
    <w:rsid w:val="00B31E14"/>
    <w:rsid w:val="00B34090"/>
    <w:rsid w:val="00B5108A"/>
    <w:rsid w:val="00B52A56"/>
    <w:rsid w:val="00B55636"/>
    <w:rsid w:val="00B55F8F"/>
    <w:rsid w:val="00B8295B"/>
    <w:rsid w:val="00B83738"/>
    <w:rsid w:val="00BA596C"/>
    <w:rsid w:val="00BA724F"/>
    <w:rsid w:val="00BB0054"/>
    <w:rsid w:val="00BC47C0"/>
    <w:rsid w:val="00BC4823"/>
    <w:rsid w:val="00BD0F7D"/>
    <w:rsid w:val="00BD7C5D"/>
    <w:rsid w:val="00C01911"/>
    <w:rsid w:val="00C07A9F"/>
    <w:rsid w:val="00C14004"/>
    <w:rsid w:val="00C41F95"/>
    <w:rsid w:val="00C57CB2"/>
    <w:rsid w:val="00C652AC"/>
    <w:rsid w:val="00C65814"/>
    <w:rsid w:val="00C722B3"/>
    <w:rsid w:val="00C86CC6"/>
    <w:rsid w:val="00CE5CEE"/>
    <w:rsid w:val="00CE6575"/>
    <w:rsid w:val="00CF1758"/>
    <w:rsid w:val="00D06BCF"/>
    <w:rsid w:val="00D35A27"/>
    <w:rsid w:val="00D51A68"/>
    <w:rsid w:val="00D54569"/>
    <w:rsid w:val="00D95F27"/>
    <w:rsid w:val="00DA33B0"/>
    <w:rsid w:val="00DB5ABC"/>
    <w:rsid w:val="00DD587B"/>
    <w:rsid w:val="00DE4933"/>
    <w:rsid w:val="00DE5EE5"/>
    <w:rsid w:val="00E16B88"/>
    <w:rsid w:val="00E21AC9"/>
    <w:rsid w:val="00E21F62"/>
    <w:rsid w:val="00E30A41"/>
    <w:rsid w:val="00E32224"/>
    <w:rsid w:val="00E34378"/>
    <w:rsid w:val="00E40155"/>
    <w:rsid w:val="00E4478D"/>
    <w:rsid w:val="00E44910"/>
    <w:rsid w:val="00E50E73"/>
    <w:rsid w:val="00E60A20"/>
    <w:rsid w:val="00E914A5"/>
    <w:rsid w:val="00E91758"/>
    <w:rsid w:val="00E97445"/>
    <w:rsid w:val="00EA36C6"/>
    <w:rsid w:val="00EE1ECB"/>
    <w:rsid w:val="00EF0F00"/>
    <w:rsid w:val="00F25181"/>
    <w:rsid w:val="00F277DD"/>
    <w:rsid w:val="00F27BF0"/>
    <w:rsid w:val="00F359D6"/>
    <w:rsid w:val="00F3693B"/>
    <w:rsid w:val="00F4421F"/>
    <w:rsid w:val="00F5204A"/>
    <w:rsid w:val="00F56885"/>
    <w:rsid w:val="00F62477"/>
    <w:rsid w:val="00F671C4"/>
    <w:rsid w:val="00F67D09"/>
    <w:rsid w:val="00F81D88"/>
    <w:rsid w:val="00F9079F"/>
    <w:rsid w:val="00FC3732"/>
    <w:rsid w:val="00FC464B"/>
    <w:rsid w:val="00FC6F17"/>
    <w:rsid w:val="00FD51C4"/>
    <w:rsid w:val="00FD63C8"/>
    <w:rsid w:val="00FD66D7"/>
    <w:rsid w:val="00FD79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054"/>
    <w:rPr>
      <w:rFonts w:ascii="Times New Roman" w:eastAsia="Times New Roman" w:hAnsi="Times New Roman"/>
      <w:sz w:val="20"/>
      <w:szCs w:val="20"/>
    </w:rPr>
  </w:style>
  <w:style w:type="paragraph" w:styleId="Heading6">
    <w:name w:val="heading 6"/>
    <w:basedOn w:val="Normal"/>
    <w:next w:val="Normal"/>
    <w:link w:val="Heading6Char"/>
    <w:uiPriority w:val="99"/>
    <w:qFormat/>
    <w:rsid w:val="00BB0054"/>
    <w:pPr>
      <w:keepNext/>
      <w:jc w:val="center"/>
      <w:outlineLvl w:val="5"/>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BB0054"/>
    <w:rPr>
      <w:rFonts w:ascii="Times New Roman" w:hAnsi="Times New Roman" w:cs="Times New Roman"/>
      <w:b/>
      <w:sz w:val="20"/>
      <w:szCs w:val="20"/>
      <w:lang w:eastAsia="ru-RU"/>
    </w:rPr>
  </w:style>
  <w:style w:type="paragraph" w:styleId="NoSpacing">
    <w:name w:val="No Spacing"/>
    <w:uiPriority w:val="99"/>
    <w:qFormat/>
    <w:rsid w:val="00F3693B"/>
    <w:rPr>
      <w:lang w:eastAsia="en-US"/>
    </w:rPr>
  </w:style>
  <w:style w:type="paragraph" w:styleId="BodyText">
    <w:name w:val="Body Text"/>
    <w:basedOn w:val="Normal"/>
    <w:link w:val="BodyTextChar"/>
    <w:uiPriority w:val="99"/>
    <w:rsid w:val="00BB0054"/>
    <w:rPr>
      <w:sz w:val="28"/>
    </w:rPr>
  </w:style>
  <w:style w:type="character" w:customStyle="1" w:styleId="BodyTextChar">
    <w:name w:val="Body Text Char"/>
    <w:basedOn w:val="DefaultParagraphFont"/>
    <w:link w:val="BodyText"/>
    <w:uiPriority w:val="99"/>
    <w:locked/>
    <w:rsid w:val="00BB0054"/>
    <w:rPr>
      <w:rFonts w:ascii="Times New Roman" w:hAnsi="Times New Roman" w:cs="Times New Roman"/>
      <w:sz w:val="20"/>
      <w:szCs w:val="20"/>
      <w:lang w:eastAsia="ru-RU"/>
    </w:rPr>
  </w:style>
  <w:style w:type="paragraph" w:styleId="Header">
    <w:name w:val="header"/>
    <w:basedOn w:val="Normal"/>
    <w:link w:val="HeaderChar"/>
    <w:uiPriority w:val="99"/>
    <w:semiHidden/>
    <w:rsid w:val="00F81D88"/>
    <w:pPr>
      <w:tabs>
        <w:tab w:val="center" w:pos="4677"/>
        <w:tab w:val="right" w:pos="9355"/>
      </w:tabs>
    </w:pPr>
  </w:style>
  <w:style w:type="character" w:customStyle="1" w:styleId="HeaderChar">
    <w:name w:val="Header Char"/>
    <w:basedOn w:val="DefaultParagraphFont"/>
    <w:link w:val="Header"/>
    <w:uiPriority w:val="99"/>
    <w:semiHidden/>
    <w:locked/>
    <w:rsid w:val="00F81D88"/>
    <w:rPr>
      <w:rFonts w:ascii="Times New Roman" w:hAnsi="Times New Roman" w:cs="Times New Roman"/>
      <w:sz w:val="20"/>
      <w:szCs w:val="20"/>
      <w:lang w:eastAsia="ru-RU"/>
    </w:rPr>
  </w:style>
  <w:style w:type="paragraph" w:styleId="Footer">
    <w:name w:val="footer"/>
    <w:basedOn w:val="Normal"/>
    <w:link w:val="FooterChar"/>
    <w:uiPriority w:val="99"/>
    <w:semiHidden/>
    <w:rsid w:val="00F81D88"/>
    <w:pPr>
      <w:tabs>
        <w:tab w:val="center" w:pos="4677"/>
        <w:tab w:val="right" w:pos="9355"/>
      </w:tabs>
    </w:pPr>
  </w:style>
  <w:style w:type="character" w:customStyle="1" w:styleId="FooterChar">
    <w:name w:val="Footer Char"/>
    <w:basedOn w:val="DefaultParagraphFont"/>
    <w:link w:val="Footer"/>
    <w:uiPriority w:val="99"/>
    <w:semiHidden/>
    <w:locked/>
    <w:rsid w:val="00F81D88"/>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6</Pages>
  <Words>2103</Words>
  <Characters>11992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Викторовна</dc:creator>
  <cp:keywords/>
  <dc:description/>
  <cp:lastModifiedBy>Владелец</cp:lastModifiedBy>
  <cp:revision>9</cp:revision>
  <cp:lastPrinted>2012-11-28T05:06:00Z</cp:lastPrinted>
  <dcterms:created xsi:type="dcterms:W3CDTF">2013-12-13T09:49:00Z</dcterms:created>
  <dcterms:modified xsi:type="dcterms:W3CDTF">2014-01-10T03:00:00Z</dcterms:modified>
</cp:coreProperties>
</file>