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2440940</wp:posOffset>
            </wp:positionH>
            <wp:positionV relativeFrom="paragraph">
              <wp:posOffset>-489585</wp:posOffset>
            </wp:positionV>
            <wp:extent cx="1188720" cy="9499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АДМИНИСТАЦИЯ РЕБРИХИНСКОГО РАЙОНА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АЛТАЙСКОГО КРАЯ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6"/>
        <w:rPr>
          <w:szCs w:val="28"/>
        </w:rPr>
      </w:pPr>
      <w:r>
        <w:rPr>
          <w:szCs w:val="28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19.12.2022               </w:t>
        <w:tab/>
        <w:tab/>
        <w:tab/>
        <w:tab/>
        <w:tab/>
        <w:tab/>
        <w:tab/>
        <w:tab/>
        <w:t xml:space="preserve">     685</w:t>
      </w:r>
    </w:p>
    <w:p>
      <w:pPr>
        <w:pStyle w:val="Normal"/>
        <w:spacing w:lineRule="auto" w:line="240" w:before="0" w:after="0"/>
        <w:jc w:val="center"/>
        <w:rPr/>
      </w:pPr>
      <w:r>
        <w:rPr/>
        <w:t>с. Ребриха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4535" w:hanging="0"/>
        <w:jc w:val="both"/>
        <w:rPr/>
      </w:pPr>
      <w:r>
        <w:rPr/>
        <w:t xml:space="preserve">Об утверждении </w:t>
      </w:r>
      <w:r>
        <w:rPr>
          <w:szCs w:val="28"/>
        </w:rPr>
        <w:t xml:space="preserve">Программы профилактики  рисков </w:t>
      </w:r>
      <w:r>
        <w:rPr>
          <w:rFonts w:eastAsia="" w:eastAsiaTheme="minorEastAsia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на 2023 год </w:t>
      </w:r>
    </w:p>
    <w:p>
      <w:pPr>
        <w:pStyle w:val="Normal"/>
        <w:rPr/>
      </w:pPr>
      <w:r>
        <w:rPr/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Ребрихинский район Алтайского края,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/>
        <w:t>ПОСТАНОВЛЯЮ: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профилактики рисков </w:t>
      </w:r>
      <w:r>
        <w:rPr>
          <w:rFonts w:eastAsia="" w:eastAsiaTheme="minorEastAsia"/>
          <w:sz w:val="28"/>
          <w:szCs w:val="28"/>
        </w:rPr>
        <w:t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на 2023 год.</w:t>
      </w:r>
    </w:p>
    <w:p>
      <w:pPr>
        <w:pStyle w:val="1"/>
        <w:ind w:firstLine="709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>2.</w:t>
      </w:r>
      <w:r>
        <w:rPr>
          <w:szCs w:val="28"/>
        </w:rPr>
        <w:t xml:space="preserve"> </w:t>
      </w:r>
      <w:r>
        <w:rPr>
          <w:b w:val="false"/>
          <w:szCs w:val="28"/>
        </w:rPr>
        <w:t>Настоящее постановление вступает в силу с 1 января 2023 года.</w:t>
      </w:r>
    </w:p>
    <w:p>
      <w:pPr>
        <w:pStyle w:val="1"/>
        <w:ind w:firstLine="709"/>
        <w:jc w:val="both"/>
        <w:rPr>
          <w:b w:val="false"/>
          <w:b w:val="false"/>
        </w:rPr>
      </w:pPr>
      <w:r>
        <w:rPr>
          <w:b w:val="false"/>
          <w:szCs w:val="28"/>
        </w:rPr>
        <w:t>3. Опубликовать настоящее постановление в Сборнике муниципальных правовых актов Ребрихинского района Алтайского края  и на официальном сайте Администрации Ребрихинского района Алтайского края.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4. Контроль за исполнением настоящего постановления возложить на заместителя главы Администрации района по оперативным вопросам.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Глава района                                                                                       Л.В.Шлаузер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5103" w:hanging="0"/>
        <w:jc w:val="both"/>
        <w:rPr>
          <w:szCs w:val="28"/>
        </w:rPr>
      </w:pPr>
      <w:r>
        <w:rPr>
          <w:szCs w:val="28"/>
        </w:rPr>
        <w:t>Приложение</w:t>
      </w:r>
    </w:p>
    <w:p>
      <w:pPr>
        <w:pStyle w:val="Normal"/>
        <w:spacing w:lineRule="auto" w:line="240" w:before="0" w:after="0"/>
        <w:ind w:left="5103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5103" w:hanging="0"/>
        <w:jc w:val="both"/>
        <w:rPr>
          <w:szCs w:val="28"/>
        </w:rPr>
      </w:pPr>
      <w:r>
        <w:rPr>
          <w:szCs w:val="28"/>
        </w:rPr>
        <w:t>Утверждено</w:t>
      </w:r>
    </w:p>
    <w:p>
      <w:pPr>
        <w:pStyle w:val="Normal"/>
        <w:spacing w:lineRule="auto" w:line="240" w:before="0" w:after="0"/>
        <w:ind w:left="5103" w:hanging="0"/>
        <w:jc w:val="both"/>
        <w:rPr>
          <w:sz w:val="24"/>
          <w:szCs w:val="24"/>
        </w:rPr>
      </w:pPr>
      <w:r>
        <w:rPr>
          <w:szCs w:val="28"/>
        </w:rPr>
        <w:t>постановлением Администрации Ребрихинского района Алтайского края от  19.12.2022 № 685</w:t>
      </w:r>
    </w:p>
    <w:p>
      <w:pPr>
        <w:pStyle w:val="Normal"/>
        <w:spacing w:lineRule="auto" w:line="240" w:before="0" w:after="0"/>
        <w:ind w:left="510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на 2023 год (далее также - программа профилактики)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p>
      <w:pPr>
        <w:pStyle w:val="ListParagraph"/>
        <w:widowControl w:val="false"/>
        <w:numPr>
          <w:ilvl w:val="1"/>
          <w:numId w:val="1"/>
        </w:numPr>
        <w:ind w:left="0"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Анализ текущего состояния осуществления вида контроля.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Настоящая программа разработана в соответствии со статьей 44 Федерального закона от 31 июля 2021 г.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/>
        <w:t xml:space="preserve"> </w:t>
      </w:r>
      <w:r>
        <w:rPr>
          <w:rFonts w:eastAsia="" w:eastAsiaTheme="minorEastAsia"/>
          <w:szCs w:val="28"/>
        </w:rPr>
        <w:t>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- Федеральный закон № 170-ФЗ) к предмету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(далее - муниципальный контроль) было отнесено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ListParagraph"/>
        <w:widowControl w:val="false"/>
        <w:numPr>
          <w:ilvl w:val="1"/>
          <w:numId w:val="1"/>
        </w:numPr>
        <w:ind w:left="0"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Описание текущего развития профилактической деятельности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В 2022 году в районе осуществлялась  профилактическая работа в соответствии с постановлением Администрации Ребрихинского района Алтайского края от 14.12.2021 № 748 «Об утверждении Программы профилактики 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на 2022 год».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На официальном сайте Администрации района в разделе «Контрольно-надзорная деятельность» размещен «Перечень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при осуществлении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На официальном сайте Администрации района в разделе «Контрольно-надзорная деятельность» размещены «Рекомендации по соблюдению обязательных требований законодательства, оценка соблюдения которых является предметом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Осуществлялось консультирование контролируемых лиц в устной форме по телефону и на личном приеме по вопросам соблюдения обязательных требований законодательства, оценка соблюдения которых является предметом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края.</w:t>
      </w:r>
    </w:p>
    <w:p>
      <w:pPr>
        <w:pStyle w:val="ListParagraph"/>
        <w:widowControl w:val="false"/>
        <w:numPr>
          <w:ilvl w:val="1"/>
          <w:numId w:val="1"/>
        </w:numPr>
        <w:ind w:left="0"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>
      <w:pPr>
        <w:pStyle w:val="ListParagraph"/>
        <w:ind w:left="0"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>
      <w:pPr>
        <w:pStyle w:val="ListParagraph"/>
        <w:ind w:left="0"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 xml:space="preserve">   </w:t>
      </w:r>
      <w:r>
        <w:rPr>
          <w:rFonts w:eastAsia="" w:eastAsiaTheme="minorEastAsia"/>
          <w:szCs w:val="28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2. Цели и задачи реализации программы профилактики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2.1. Целями профилактики рисков причинения вреда (ущерба) охраняемым законом ценностям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709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6.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7.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8. формирование единого понимания обязательных требований законодательства у всех участников контрольной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9. повышение прозрачности осуществляемой Администрацией контрольной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10.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3. Перечень профилактических мероприятий,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сроки (периодичность) их проведения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tbl>
      <w:tblPr>
        <w:tblW w:w="9888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0"/>
        <w:gridCol w:w="2312"/>
        <w:gridCol w:w="2976"/>
        <w:gridCol w:w="1843"/>
        <w:gridCol w:w="1937"/>
      </w:tblGrid>
      <w:tr>
        <w:trPr/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N п/п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>
        <w:trPr/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1. Размещение сведений по вопросам соблюдения обязательных требований на официальном сайте Администрации в разделе "Контрольно-надзорная деятельность"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Ежегодно,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>
        <w:trPr/>
        <w:tc>
          <w:tcPr>
            <w:tcW w:w="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Ежеквартально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>
        <w:trPr/>
        <w:tc>
          <w:tcPr>
            <w:tcW w:w="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Ежегодно,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>
        <w:trPr/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2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контроля: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- организация и осуществление муниципального контроля;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- порядок осуществления контрольных мероприятий;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При обращении лица, нуждающегося в консультировании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>
        <w:trPr/>
        <w:tc>
          <w:tcPr>
            <w:tcW w:w="82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31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>
        <w:trPr/>
        <w:tc>
          <w:tcPr>
            <w:tcW w:w="82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31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3. Консультирование контролируемых лиц путем размещения на официальном сайте Администрации в разделе "Контрольно-надзорная деятельность" письменного разъяснения, подписанного главой района, заместителем главы Администрации района или должностным лицом, уполномоченным осуществлять муниципальный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>
        <w:trPr/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4. Показатели результативности и эффективности программы профилактики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tbl>
      <w:tblPr>
        <w:tblW w:w="9813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4"/>
        <w:gridCol w:w="6236"/>
        <w:gridCol w:w="2553"/>
      </w:tblGrid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0%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0%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>3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" w:eastAsiaTheme="minorEastAsia"/>
          <w:szCs w:val="28"/>
        </w:rPr>
      </w:pPr>
      <w:r>
        <w:rPr>
          <w:rFonts w:eastAsia="" w:eastAsiaTheme="minorEastAsia"/>
          <w:szCs w:val="28"/>
        </w:rPr>
        <w:t>Результаты профилактической работы Администрации включаются в Доклад об осуществлении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на 2023</w:t>
      </w:r>
      <w:bookmarkStart w:id="0" w:name="_GoBack"/>
      <w:bookmarkEnd w:id="0"/>
      <w:r>
        <w:rPr>
          <w:rFonts w:eastAsia="" w:eastAsiaTheme="minorEastAsia"/>
          <w:szCs w:val="28"/>
        </w:rPr>
        <w:t xml:space="preserve"> год. </w:t>
      </w:r>
    </w:p>
    <w:p>
      <w:pPr>
        <w:pStyle w:val="Normal"/>
        <w:spacing w:lineRule="auto" w:line="240" w:before="0" w:after="0"/>
        <w:jc w:val="center"/>
        <w:rPr>
          <w:szCs w:val="28"/>
        </w:rPr>
      </w:pPr>
      <w:r>
        <w:rPr>
          <w:szCs w:val="28"/>
        </w:rPr>
        <w:t>___________________</w:t>
      </w:r>
    </w:p>
    <w:sectPr>
      <w:headerReference w:type="default" r:id="rId4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85483660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0" w:hanging="49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176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4428e"/>
    <w:pPr>
      <w:keepNext w:val="true"/>
      <w:spacing w:lineRule="auto" w:line="240" w:before="0" w:after="0"/>
      <w:outlineLvl w:val="0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Normal"/>
    <w:next w:val="Normal"/>
    <w:link w:val="61"/>
    <w:qFormat/>
    <w:rsid w:val="0054428e"/>
    <w:pPr>
      <w:keepNext w:val="true"/>
      <w:spacing w:lineRule="auto" w:line="240" w:before="0" w:after="0"/>
      <w:jc w:val="center"/>
      <w:outlineLvl w:val="5"/>
    </w:pPr>
    <w:rPr>
      <w:rFonts w:eastAsia="Times New Roman" w:cs="Times New Roman"/>
      <w:b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4428e"/>
    <w:rPr>
      <w:rFonts w:eastAsia="Times New Roman" w:cs="Times New Roman"/>
      <w:b/>
      <w:szCs w:val="20"/>
      <w:lang w:eastAsia="ru-RU"/>
    </w:rPr>
  </w:style>
  <w:style w:type="character" w:styleId="61" w:customStyle="1">
    <w:name w:val="Заголовок 6 Знак"/>
    <w:basedOn w:val="DefaultParagraphFont"/>
    <w:qFormat/>
    <w:rsid w:val="0054428e"/>
    <w:rPr>
      <w:rFonts w:eastAsia="Times New Roman" w:cs="Times New Roman"/>
      <w:b/>
      <w:szCs w:val="20"/>
      <w:lang w:eastAsia="ru-RU"/>
    </w:rPr>
  </w:style>
  <w:style w:type="character" w:styleId="Strong">
    <w:name w:val="Strong"/>
    <w:qFormat/>
    <w:rsid w:val="0054428e"/>
    <w:rPr>
      <w:b/>
      <w:bCs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d4dfa"/>
    <w:rPr/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4d4dfa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2498e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Normal" w:customStyle="1">
    <w:name w:val="ConsPlusNormal"/>
    <w:qFormat/>
    <w:rsid w:val="00eb0176"/>
    <w:pPr>
      <w:widowControl w:val="false"/>
      <w:bidi w:val="0"/>
      <w:spacing w:lineRule="auto" w:line="240" w:before="0" w:after="0"/>
      <w:jc w:val="left"/>
    </w:pPr>
    <w:rPr>
      <w:rFonts w:eastAsia="" w:cs="Times New Roman" w:eastAsiaTheme="minorEastAsia" w:ascii="Times New Roman" w:hAnsi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qFormat/>
    <w:rsid w:val="0054428e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4428e"/>
    <w:pPr>
      <w:spacing w:lineRule="auto" w:line="240" w:before="0" w:after="0"/>
      <w:ind w:left="720" w:hanging="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4d4d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3"/>
    <w:uiPriority w:val="99"/>
    <w:semiHidden/>
    <w:unhideWhenUsed/>
    <w:rsid w:val="004d4d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249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8583-5F82-41D1-AD38-D0206D90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LibreOffice/7.3.4.2$Windows_X86_64 LibreOffice_project/728fec16bd5f605073805c3c9e7c4212a0120dc5</Application>
  <AppVersion>15.0000</AppVersion>
  <Pages>7</Pages>
  <Words>1624</Words>
  <Characters>12659</Characters>
  <CharactersWithSpaces>14291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2022-10-12T07:18:00Z</dcterms:created>
  <dc:creator>Пользователь Windows</dc:creator>
  <dc:description/>
  <dc:language>ru-RU</dc:language>
  <cp:lastModifiedBy>Пользователь</cp:lastModifiedBy>
  <cp:lastPrinted>2021-12-10T09:54:00Z</cp:lastPrinted>
  <dcterms:modified xsi:type="dcterms:W3CDTF">2022-12-19T09:24:00Z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