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Сообщение о проведении общественного </w:t>
      </w:r>
      <w:proofErr w:type="gramStart"/>
      <w:r w:rsidRPr="00664F6D">
        <w:rPr>
          <w:rFonts w:eastAsia="Times New Roman" w:cs="Times New Roman"/>
          <w:color w:val="333333"/>
          <w:szCs w:val="28"/>
          <w:lang w:eastAsia="ru-RU"/>
        </w:rPr>
        <w:t>обсуждения проекта Программы профилактики рисков причинения</w:t>
      </w:r>
      <w:proofErr w:type="gramEnd"/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 вреда (ущерба) охраняемым законом ценностям в сфере муниципального земельного контроля на территории муниципального образования Ребрихинский район Алтайского к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рая </w:t>
      </w:r>
    </w:p>
    <w:p w:rsid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на 202</w:t>
      </w:r>
      <w:r w:rsidR="00356308">
        <w:rPr>
          <w:rFonts w:eastAsia="Times New Roman" w:cs="Times New Roman"/>
          <w:color w:val="333333"/>
          <w:szCs w:val="28"/>
          <w:lang w:eastAsia="ru-RU"/>
        </w:rPr>
        <w:t>5</w:t>
      </w:r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 год</w:t>
      </w:r>
    </w:p>
    <w:p w:rsidR="00664F6D" w:rsidRP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Администрацией Ребрихинского района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Алтайского края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разработан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Ребрихинский райо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н Алтайского края на 202</w:t>
      </w:r>
      <w:r w:rsidR="0035630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5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год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.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Общественное об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суждение проводится с 01.10.202</w:t>
      </w:r>
      <w:r w:rsidR="0035630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4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года по 01.11.202</w:t>
      </w:r>
      <w:r w:rsidR="0035630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4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года. Заинтересованные лица могут направлять свои предложения и замечания на проект Программы профилактики: </w:t>
      </w: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а) по почтовому адресу: 658540,Алтайский край, Ребрихинский район,</w:t>
      </w:r>
      <w:r w:rsidR="0035630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gram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</w:t>
      </w:r>
      <w:proofErr w:type="gram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. </w:t>
      </w:r>
      <w:proofErr w:type="gram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Ребриха</w:t>
      </w:r>
      <w:proofErr w:type="gram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пр-т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Победы,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39,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каб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. 26 </w:t>
      </w: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б) по факсу: 8(38582) 22-4-01 </w:t>
      </w:r>
    </w:p>
    <w:p w:rsidR="00664F6D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в) по электронной почте: </w:t>
      </w:r>
      <w:hyperlink r:id="rId4" w:history="1"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admrebr</w:t>
        </w:r>
        <w:r w:rsidRPr="006E76E2">
          <w:rPr>
            <w:rStyle w:val="a4"/>
            <w:rFonts w:eastAsia="Times New Roman" w:cs="Times New Roman"/>
            <w:szCs w:val="28"/>
            <w:lang w:eastAsia="ru-RU"/>
          </w:rPr>
          <w:t>@</w:t>
        </w:r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mail</w:t>
        </w:r>
        <w:r w:rsidRPr="006E76E2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</w:hyperlink>
      <w:r w:rsidRPr="00664F6D">
        <w:rPr>
          <w:rFonts w:eastAsia="Times New Roman" w:cs="Times New Roman"/>
          <w:szCs w:val="28"/>
          <w:lang w:eastAsia="ru-RU"/>
        </w:rPr>
        <w:t xml:space="preserve"> 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12C76" w:rsidRPr="00664F6D" w:rsidRDefault="00664F6D" w:rsidP="00664F6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 Контактные лица: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Егоров Виктор Владимирович, начальник 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отдела имущественных отношений,</w:t>
      </w:r>
      <w:r w:rsidR="009068AB" w:rsidRP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тел. </w:t>
      </w:r>
      <w:r w:rsidR="009068AB"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8(38582)22452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;</w:t>
      </w:r>
      <w:r w:rsidR="002A54E7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Климова Ирина Алексеевна, главный специалист</w:t>
      </w:r>
      <w:r w:rsidR="00022281" w:rsidRP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отдела имущественных отношений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тел.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8(38582)22452</w:t>
      </w:r>
    </w:p>
    <w:sectPr w:rsidR="00F12C76" w:rsidRPr="00664F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6D"/>
    <w:rsid w:val="00022281"/>
    <w:rsid w:val="001446AE"/>
    <w:rsid w:val="002A54E7"/>
    <w:rsid w:val="00356308"/>
    <w:rsid w:val="00664F6D"/>
    <w:rsid w:val="006C0B77"/>
    <w:rsid w:val="008242FF"/>
    <w:rsid w:val="00870751"/>
    <w:rsid w:val="009068AB"/>
    <w:rsid w:val="00922C48"/>
    <w:rsid w:val="00976B39"/>
    <w:rsid w:val="00A07A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e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2024-09-18T08:53:00Z</dcterms:created>
  <dcterms:modified xsi:type="dcterms:W3CDTF">2024-09-18T08:53:00Z</dcterms:modified>
</cp:coreProperties>
</file>