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322" w:rsidRDefault="000C4322" w:rsidP="000C4322">
      <w:pPr>
        <w:rPr>
          <w:b/>
        </w:rPr>
      </w:pPr>
    </w:p>
    <w:p w:rsidR="000C4322" w:rsidRDefault="000C4322" w:rsidP="000C4322">
      <w:pPr>
        <w:pStyle w:val="1"/>
        <w:spacing w:after="0"/>
        <w:ind w:left="1080"/>
        <w:jc w:val="center"/>
        <w:rPr>
          <w:rFonts w:ascii="Times New Roman" w:hAnsi="Times New Roman"/>
          <w:sz w:val="28"/>
          <w:szCs w:val="28"/>
        </w:rPr>
      </w:pPr>
    </w:p>
    <w:p w:rsidR="00403103" w:rsidRDefault="00403103" w:rsidP="000C4322">
      <w:pPr>
        <w:pStyle w:val="1"/>
        <w:spacing w:after="0"/>
        <w:ind w:left="1080"/>
        <w:jc w:val="center"/>
        <w:rPr>
          <w:rFonts w:ascii="Times New Roman" w:hAnsi="Times New Roman"/>
          <w:sz w:val="28"/>
          <w:szCs w:val="28"/>
        </w:rPr>
      </w:pPr>
    </w:p>
    <w:p w:rsidR="000C4322" w:rsidRDefault="000C4322" w:rsidP="00403103">
      <w:pPr>
        <w:pStyle w:val="1"/>
        <w:spacing w:after="0"/>
        <w:ind w:left="10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</w:t>
      </w:r>
    </w:p>
    <w:p w:rsidR="000C4322" w:rsidRDefault="000C4322" w:rsidP="00403103">
      <w:pPr>
        <w:pStyle w:val="1"/>
        <w:spacing w:after="0"/>
        <w:ind w:left="10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0C4322">
        <w:rPr>
          <w:rFonts w:ascii="Times New Roman" w:hAnsi="Times New Roman"/>
          <w:sz w:val="28"/>
          <w:szCs w:val="28"/>
        </w:rPr>
        <w:t xml:space="preserve"> состоянии и перспективах развития здравоохранения в </w:t>
      </w:r>
      <w:proofErr w:type="spellStart"/>
      <w:r w:rsidRPr="000C4322">
        <w:rPr>
          <w:rFonts w:ascii="Times New Roman" w:hAnsi="Times New Roman"/>
          <w:sz w:val="28"/>
          <w:szCs w:val="28"/>
        </w:rPr>
        <w:t>Ребрихинском</w:t>
      </w:r>
      <w:proofErr w:type="spellEnd"/>
      <w:r w:rsidRPr="000C4322">
        <w:rPr>
          <w:rFonts w:ascii="Times New Roman" w:hAnsi="Times New Roman"/>
          <w:sz w:val="28"/>
          <w:szCs w:val="28"/>
        </w:rPr>
        <w:t xml:space="preserve"> районе</w:t>
      </w:r>
    </w:p>
    <w:p w:rsidR="000C4322" w:rsidRPr="000C4322" w:rsidRDefault="000C4322" w:rsidP="000C4322">
      <w:pPr>
        <w:pStyle w:val="1"/>
        <w:spacing w:after="0"/>
        <w:ind w:left="1080"/>
        <w:jc w:val="center"/>
        <w:rPr>
          <w:rFonts w:ascii="Times New Roman" w:hAnsi="Times New Roman"/>
          <w:sz w:val="28"/>
          <w:szCs w:val="28"/>
        </w:rPr>
      </w:pPr>
    </w:p>
    <w:p w:rsidR="000C4322" w:rsidRPr="000C4322" w:rsidRDefault="00F27F98" w:rsidP="000C4322">
      <w:pPr>
        <w:pStyle w:val="1"/>
        <w:numPr>
          <w:ilvl w:val="0"/>
          <w:numId w:val="3"/>
        </w:numPr>
        <w:spacing w:after="0"/>
        <w:ind w:firstLine="360"/>
        <w:jc w:val="center"/>
      </w:pPr>
      <w:r w:rsidRPr="000C4322">
        <w:rPr>
          <w:rFonts w:ascii="Times New Roman" w:hAnsi="Times New Roman"/>
          <w:b/>
          <w:sz w:val="24"/>
          <w:szCs w:val="24"/>
          <w:lang w:eastAsia="ru-RU"/>
        </w:rPr>
        <w:t>Демографические показатели</w:t>
      </w:r>
    </w:p>
    <w:p w:rsidR="000C4322" w:rsidRDefault="000C4322" w:rsidP="000C4322">
      <w:pPr>
        <w:pStyle w:val="1"/>
        <w:spacing w:after="0"/>
        <w:jc w:val="center"/>
      </w:pPr>
    </w:p>
    <w:p w:rsidR="00F27F98" w:rsidRPr="000C4322" w:rsidRDefault="00F27F98" w:rsidP="00882B3C">
      <w:pPr>
        <w:spacing w:line="276" w:lineRule="auto"/>
        <w:ind w:firstLine="360"/>
        <w:jc w:val="both"/>
        <w:rPr>
          <w:sz w:val="28"/>
          <w:szCs w:val="28"/>
        </w:rPr>
      </w:pPr>
      <w:r w:rsidRPr="000C4322">
        <w:rPr>
          <w:sz w:val="28"/>
          <w:szCs w:val="28"/>
        </w:rPr>
        <w:t>Численность населения района в 201</w:t>
      </w:r>
      <w:r w:rsidR="00872737" w:rsidRPr="000C4322">
        <w:rPr>
          <w:sz w:val="28"/>
          <w:szCs w:val="28"/>
        </w:rPr>
        <w:t>8</w:t>
      </w:r>
      <w:r w:rsidRPr="000C4322">
        <w:rPr>
          <w:sz w:val="28"/>
          <w:szCs w:val="28"/>
        </w:rPr>
        <w:t xml:space="preserve">г. составила </w:t>
      </w:r>
      <w:r w:rsidR="00872737" w:rsidRPr="000C4322">
        <w:rPr>
          <w:sz w:val="28"/>
          <w:szCs w:val="28"/>
        </w:rPr>
        <w:t>22 835</w:t>
      </w:r>
      <w:r w:rsidRPr="000C4322">
        <w:rPr>
          <w:sz w:val="28"/>
          <w:szCs w:val="28"/>
        </w:rPr>
        <w:t xml:space="preserve"> человек, из них подростков </w:t>
      </w:r>
      <w:r w:rsidR="00872737" w:rsidRPr="000C4322">
        <w:rPr>
          <w:sz w:val="28"/>
          <w:szCs w:val="28"/>
        </w:rPr>
        <w:t>803</w:t>
      </w:r>
      <w:r w:rsidRPr="000C4322">
        <w:rPr>
          <w:sz w:val="28"/>
          <w:szCs w:val="28"/>
        </w:rPr>
        <w:t xml:space="preserve"> и детей </w:t>
      </w:r>
      <w:r w:rsidR="00872737" w:rsidRPr="000C4322">
        <w:rPr>
          <w:sz w:val="28"/>
          <w:szCs w:val="28"/>
        </w:rPr>
        <w:t>4266</w:t>
      </w:r>
      <w:r w:rsidRPr="000C4322">
        <w:rPr>
          <w:sz w:val="28"/>
          <w:szCs w:val="28"/>
        </w:rPr>
        <w:t xml:space="preserve"> человек, и сократилась по сравнению с 201</w:t>
      </w:r>
      <w:r w:rsidR="00872737" w:rsidRPr="000C4322">
        <w:rPr>
          <w:sz w:val="28"/>
          <w:szCs w:val="28"/>
        </w:rPr>
        <w:t>7</w:t>
      </w:r>
      <w:r w:rsidRPr="000C4322">
        <w:rPr>
          <w:sz w:val="28"/>
          <w:szCs w:val="28"/>
        </w:rPr>
        <w:t xml:space="preserve">г. на </w:t>
      </w:r>
      <w:r w:rsidR="00B23CDA" w:rsidRPr="000C4322">
        <w:rPr>
          <w:sz w:val="28"/>
          <w:szCs w:val="28"/>
        </w:rPr>
        <w:t>175</w:t>
      </w:r>
      <w:r w:rsidRPr="000C4322">
        <w:rPr>
          <w:sz w:val="28"/>
          <w:szCs w:val="28"/>
        </w:rPr>
        <w:t xml:space="preserve"> человек. </w:t>
      </w:r>
    </w:p>
    <w:p w:rsidR="00F27F98" w:rsidRDefault="00F27F98" w:rsidP="00F27F98">
      <w:pPr>
        <w:spacing w:line="360" w:lineRule="auto"/>
        <w:ind w:firstLine="360"/>
        <w:jc w:val="center"/>
        <w:rPr>
          <w:b/>
        </w:rPr>
      </w:pPr>
      <w:r w:rsidRPr="00F27F98">
        <w:rPr>
          <w:b/>
        </w:rPr>
        <w:t xml:space="preserve">Возрастной состав населения </w:t>
      </w:r>
      <w:proofErr w:type="spellStart"/>
      <w:r w:rsidRPr="00F27F98">
        <w:rPr>
          <w:b/>
        </w:rPr>
        <w:t>Ребрихинского</w:t>
      </w:r>
      <w:proofErr w:type="spellEnd"/>
      <w:r w:rsidRPr="00F27F98">
        <w:rPr>
          <w:b/>
        </w:rPr>
        <w:t xml:space="preserve"> района</w:t>
      </w:r>
    </w:p>
    <w:tbl>
      <w:tblPr>
        <w:tblStyle w:val="a5"/>
        <w:tblW w:w="11418" w:type="dxa"/>
        <w:tblInd w:w="-1118" w:type="dxa"/>
        <w:tblLook w:val="04A0"/>
      </w:tblPr>
      <w:tblGrid>
        <w:gridCol w:w="3846"/>
        <w:gridCol w:w="3786"/>
        <w:gridCol w:w="3786"/>
      </w:tblGrid>
      <w:tr w:rsidR="00F27F98" w:rsidTr="00DA5E96"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</w:tcPr>
          <w:p w:rsidR="00F27F98" w:rsidRDefault="00F27F98" w:rsidP="00B23CD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201</w:t>
            </w:r>
            <w:r w:rsidR="00B23CDA">
              <w:rPr>
                <w:b/>
              </w:rPr>
              <w:t>6</w:t>
            </w:r>
            <w:r>
              <w:rPr>
                <w:b/>
              </w:rPr>
              <w:t xml:space="preserve"> год</w:t>
            </w:r>
          </w:p>
        </w:tc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</w:tcPr>
          <w:p w:rsidR="00F27F98" w:rsidRDefault="00F27F98" w:rsidP="00B23CD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201</w:t>
            </w:r>
            <w:r w:rsidR="00B23CDA">
              <w:rPr>
                <w:b/>
              </w:rPr>
              <w:t>7</w:t>
            </w:r>
            <w:r>
              <w:rPr>
                <w:b/>
              </w:rPr>
              <w:t xml:space="preserve"> год</w:t>
            </w:r>
          </w:p>
        </w:tc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</w:tcPr>
          <w:p w:rsidR="00F27F98" w:rsidRDefault="00F27F98" w:rsidP="00B23CD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201</w:t>
            </w:r>
            <w:r w:rsidR="00B23CDA">
              <w:rPr>
                <w:b/>
              </w:rPr>
              <w:t>8</w:t>
            </w:r>
            <w:r>
              <w:rPr>
                <w:b/>
              </w:rPr>
              <w:t xml:space="preserve"> год</w:t>
            </w:r>
          </w:p>
        </w:tc>
      </w:tr>
      <w:tr w:rsidR="00DA5E96" w:rsidTr="00DA5E96"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</w:tcPr>
          <w:p w:rsidR="00DA5E96" w:rsidRDefault="00B23CDA" w:rsidP="00F27F98">
            <w:pPr>
              <w:spacing w:line="360" w:lineRule="auto"/>
              <w:jc w:val="center"/>
              <w:rPr>
                <w:b/>
              </w:rPr>
            </w:pPr>
            <w:r w:rsidRPr="00B23CDA">
              <w:rPr>
                <w:b/>
                <w:noProof/>
              </w:rPr>
              <w:drawing>
                <wp:inline distT="0" distB="0" distL="0" distR="0">
                  <wp:extent cx="2228850" cy="1838325"/>
                  <wp:effectExtent l="19050" t="0" r="19050" b="0"/>
                  <wp:docPr id="10" name="Диаграмма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</w:tcPr>
          <w:p w:rsidR="00DA5E96" w:rsidRDefault="00B23CDA" w:rsidP="0016389F">
            <w:pPr>
              <w:spacing w:line="360" w:lineRule="auto"/>
              <w:jc w:val="center"/>
              <w:rPr>
                <w:b/>
              </w:rPr>
            </w:pPr>
            <w:r w:rsidRPr="00B23CDA">
              <w:rPr>
                <w:b/>
                <w:noProof/>
              </w:rPr>
              <w:drawing>
                <wp:inline distT="0" distB="0" distL="0" distR="0">
                  <wp:extent cx="2228850" cy="1838325"/>
                  <wp:effectExtent l="19050" t="0" r="19050" b="0"/>
                  <wp:docPr id="12" name="Диаграмма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</w:tcPr>
          <w:p w:rsidR="00DA5E96" w:rsidRDefault="00DA5E96" w:rsidP="00F27F98">
            <w:pPr>
              <w:spacing w:line="360" w:lineRule="auto"/>
              <w:jc w:val="center"/>
              <w:rPr>
                <w:b/>
              </w:rPr>
            </w:pPr>
            <w:r w:rsidRPr="00111D4B">
              <w:rPr>
                <w:b/>
                <w:noProof/>
              </w:rPr>
              <w:drawing>
                <wp:inline distT="0" distB="0" distL="0" distR="0">
                  <wp:extent cx="2228850" cy="1838325"/>
                  <wp:effectExtent l="19050" t="0" r="19050" b="0"/>
                  <wp:docPr id="8" name="Диаграмма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794095" w:rsidTr="00DA5E96">
        <w:tc>
          <w:tcPr>
            <w:tcW w:w="1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4095" w:rsidRDefault="00794095" w:rsidP="00F27F98">
            <w:pPr>
              <w:spacing w:line="360" w:lineRule="auto"/>
              <w:jc w:val="center"/>
              <w:rPr>
                <w:b/>
                <w:noProof/>
              </w:rPr>
            </w:pPr>
          </w:p>
        </w:tc>
      </w:tr>
      <w:tr w:rsidR="00DA5E96" w:rsidTr="00DA5E96"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</w:tcPr>
          <w:p w:rsidR="00DA5E96" w:rsidRDefault="00B23CDA" w:rsidP="0016389F">
            <w:pPr>
              <w:spacing w:line="360" w:lineRule="auto"/>
              <w:jc w:val="center"/>
              <w:rPr>
                <w:b/>
              </w:rPr>
            </w:pPr>
            <w:r w:rsidRPr="00B23CDA">
              <w:rPr>
                <w:b/>
                <w:noProof/>
              </w:rPr>
              <w:drawing>
                <wp:inline distT="0" distB="0" distL="0" distR="0">
                  <wp:extent cx="2171700" cy="2009775"/>
                  <wp:effectExtent l="19050" t="0" r="19050" b="0"/>
                  <wp:docPr id="17" name="Диаграмма 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</w:tcPr>
          <w:p w:rsidR="00DA5E96" w:rsidRDefault="00B23CDA" w:rsidP="00F27F98">
            <w:pPr>
              <w:spacing w:line="360" w:lineRule="auto"/>
              <w:jc w:val="center"/>
              <w:rPr>
                <w:b/>
              </w:rPr>
            </w:pPr>
            <w:r w:rsidRPr="00B23CDA">
              <w:rPr>
                <w:b/>
                <w:noProof/>
              </w:rPr>
              <w:drawing>
                <wp:inline distT="0" distB="0" distL="0" distR="0">
                  <wp:extent cx="2171700" cy="2009775"/>
                  <wp:effectExtent l="19050" t="0" r="19050" b="0"/>
                  <wp:docPr id="21" name="Диаграмма 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</w:tcPr>
          <w:p w:rsidR="00DA5E96" w:rsidRDefault="00DA5E96" w:rsidP="00F27F98">
            <w:pPr>
              <w:spacing w:line="360" w:lineRule="auto"/>
              <w:jc w:val="center"/>
              <w:rPr>
                <w:b/>
                <w:noProof/>
              </w:rPr>
            </w:pPr>
            <w:r w:rsidRPr="00111D4B">
              <w:rPr>
                <w:b/>
                <w:noProof/>
              </w:rPr>
              <w:drawing>
                <wp:inline distT="0" distB="0" distL="0" distR="0">
                  <wp:extent cx="2171700" cy="2009775"/>
                  <wp:effectExtent l="19050" t="0" r="19050" b="0"/>
                  <wp:docPr id="19" name="Диаграмма 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</w:tr>
    </w:tbl>
    <w:p w:rsidR="00F27F98" w:rsidRPr="00F27F98" w:rsidRDefault="00F27F98" w:rsidP="00882B3C">
      <w:pPr>
        <w:spacing w:line="276" w:lineRule="auto"/>
        <w:ind w:firstLine="360"/>
        <w:jc w:val="center"/>
        <w:rPr>
          <w:b/>
        </w:rPr>
      </w:pPr>
    </w:p>
    <w:p w:rsidR="00F27F98" w:rsidRPr="000C4322" w:rsidRDefault="00F27F98" w:rsidP="00882B3C">
      <w:pPr>
        <w:spacing w:line="276" w:lineRule="auto"/>
        <w:ind w:firstLine="360"/>
        <w:jc w:val="both"/>
        <w:rPr>
          <w:sz w:val="28"/>
          <w:szCs w:val="28"/>
        </w:rPr>
      </w:pPr>
      <w:r w:rsidRPr="000C4322">
        <w:rPr>
          <w:b/>
          <w:sz w:val="28"/>
          <w:szCs w:val="28"/>
          <w:u w:val="single"/>
        </w:rPr>
        <w:t>Рождаемость</w:t>
      </w:r>
      <w:r w:rsidRPr="000C4322">
        <w:rPr>
          <w:sz w:val="28"/>
          <w:szCs w:val="28"/>
        </w:rPr>
        <w:t xml:space="preserve"> </w:t>
      </w:r>
      <w:r w:rsidR="00B23CDA" w:rsidRPr="000C4322">
        <w:rPr>
          <w:sz w:val="28"/>
          <w:szCs w:val="28"/>
        </w:rPr>
        <w:t xml:space="preserve">в 2018 году составила 9,7‰, родилось 224 ребенка; </w:t>
      </w:r>
      <w:r w:rsidRPr="000C4322">
        <w:rPr>
          <w:sz w:val="28"/>
          <w:szCs w:val="28"/>
        </w:rPr>
        <w:t xml:space="preserve">в </w:t>
      </w:r>
      <w:r w:rsidR="00DA5E96" w:rsidRPr="000C4322">
        <w:rPr>
          <w:sz w:val="28"/>
          <w:szCs w:val="28"/>
        </w:rPr>
        <w:t xml:space="preserve">2017 году </w:t>
      </w:r>
      <w:r w:rsidR="00B23CDA" w:rsidRPr="000C4322">
        <w:rPr>
          <w:sz w:val="28"/>
          <w:szCs w:val="28"/>
        </w:rPr>
        <w:t>-</w:t>
      </w:r>
      <w:r w:rsidR="00DA5E96" w:rsidRPr="000C4322">
        <w:rPr>
          <w:sz w:val="28"/>
          <w:szCs w:val="28"/>
        </w:rPr>
        <w:t xml:space="preserve"> 9,6‰, родилось 222 </w:t>
      </w:r>
      <w:r w:rsidR="00B23CDA" w:rsidRPr="000C4322">
        <w:rPr>
          <w:sz w:val="28"/>
          <w:szCs w:val="28"/>
        </w:rPr>
        <w:t>ребенка</w:t>
      </w:r>
      <w:r w:rsidR="00DA5E96" w:rsidRPr="000C4322">
        <w:rPr>
          <w:sz w:val="28"/>
          <w:szCs w:val="28"/>
        </w:rPr>
        <w:t xml:space="preserve">, в </w:t>
      </w:r>
      <w:r w:rsidR="00111D4B" w:rsidRPr="000C4322">
        <w:rPr>
          <w:sz w:val="28"/>
          <w:szCs w:val="28"/>
        </w:rPr>
        <w:t>2016 году составила 11,0‰, родилось 254 ребенка</w:t>
      </w:r>
      <w:r w:rsidRPr="000C4322">
        <w:rPr>
          <w:sz w:val="28"/>
          <w:szCs w:val="28"/>
        </w:rPr>
        <w:t xml:space="preserve">. </w:t>
      </w:r>
    </w:p>
    <w:p w:rsidR="000B08C9" w:rsidRPr="000C4322" w:rsidRDefault="000B08C9" w:rsidP="000B08C9">
      <w:pPr>
        <w:spacing w:line="360" w:lineRule="auto"/>
        <w:ind w:firstLine="360"/>
        <w:jc w:val="center"/>
        <w:rPr>
          <w:b/>
          <w:sz w:val="28"/>
          <w:szCs w:val="28"/>
        </w:rPr>
      </w:pPr>
      <w:r w:rsidRPr="000C4322">
        <w:rPr>
          <w:b/>
          <w:sz w:val="28"/>
          <w:szCs w:val="28"/>
        </w:rPr>
        <w:t>На 1000 человек населения</w:t>
      </w:r>
    </w:p>
    <w:p w:rsidR="00F27F98" w:rsidRDefault="00F27F98" w:rsidP="00F27F98">
      <w:pPr>
        <w:spacing w:line="360" w:lineRule="auto"/>
        <w:ind w:firstLine="360"/>
        <w:jc w:val="both"/>
      </w:pPr>
      <w:r>
        <w:rPr>
          <w:noProof/>
        </w:rPr>
        <w:lastRenderedPageBreak/>
        <w:drawing>
          <wp:inline distT="0" distB="0" distL="0" distR="0">
            <wp:extent cx="5286375" cy="2466975"/>
            <wp:effectExtent l="19050" t="0" r="952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F27F98" w:rsidRPr="000C4322" w:rsidRDefault="00F27F98" w:rsidP="00882B3C">
      <w:pPr>
        <w:spacing w:line="276" w:lineRule="auto"/>
        <w:ind w:firstLine="360"/>
        <w:jc w:val="both"/>
        <w:rPr>
          <w:sz w:val="28"/>
          <w:szCs w:val="28"/>
        </w:rPr>
      </w:pPr>
      <w:r w:rsidRPr="000C4322">
        <w:rPr>
          <w:b/>
          <w:sz w:val="28"/>
          <w:szCs w:val="28"/>
          <w:u w:val="single"/>
        </w:rPr>
        <w:t>Общая смертность</w:t>
      </w:r>
      <w:r w:rsidRPr="000C4322">
        <w:rPr>
          <w:sz w:val="28"/>
          <w:szCs w:val="28"/>
        </w:rPr>
        <w:t xml:space="preserve"> </w:t>
      </w:r>
      <w:r w:rsidR="00C438E8" w:rsidRPr="000C4322">
        <w:rPr>
          <w:sz w:val="28"/>
          <w:szCs w:val="28"/>
        </w:rPr>
        <w:t xml:space="preserve">в 2018 году составила </w:t>
      </w:r>
      <w:r w:rsidR="0058392A" w:rsidRPr="000C4322">
        <w:rPr>
          <w:sz w:val="28"/>
          <w:szCs w:val="28"/>
        </w:rPr>
        <w:t>14,0</w:t>
      </w:r>
      <w:r w:rsidR="00C438E8" w:rsidRPr="000C4322">
        <w:rPr>
          <w:sz w:val="28"/>
          <w:szCs w:val="28"/>
        </w:rPr>
        <w:t xml:space="preserve"> ‰, умерло 323 человека; </w:t>
      </w:r>
      <w:r w:rsidRPr="000C4322">
        <w:rPr>
          <w:sz w:val="28"/>
          <w:szCs w:val="28"/>
        </w:rPr>
        <w:t xml:space="preserve">в </w:t>
      </w:r>
      <w:r w:rsidR="000E3C1E" w:rsidRPr="000C4322">
        <w:rPr>
          <w:sz w:val="28"/>
          <w:szCs w:val="28"/>
        </w:rPr>
        <w:t xml:space="preserve">2017 году </w:t>
      </w:r>
      <w:r w:rsidR="0058392A" w:rsidRPr="000C4322">
        <w:rPr>
          <w:sz w:val="28"/>
          <w:szCs w:val="28"/>
        </w:rPr>
        <w:t>-</w:t>
      </w:r>
      <w:r w:rsidR="000E3C1E" w:rsidRPr="000C4322">
        <w:rPr>
          <w:sz w:val="28"/>
          <w:szCs w:val="28"/>
        </w:rPr>
        <w:t xml:space="preserve"> 16,08‰, умерло от всех причин 37</w:t>
      </w:r>
      <w:r w:rsidR="0058392A" w:rsidRPr="000C4322">
        <w:rPr>
          <w:sz w:val="28"/>
          <w:szCs w:val="28"/>
        </w:rPr>
        <w:t>1</w:t>
      </w:r>
      <w:r w:rsidR="000E3C1E" w:rsidRPr="000C4322">
        <w:rPr>
          <w:sz w:val="28"/>
          <w:szCs w:val="28"/>
        </w:rPr>
        <w:t xml:space="preserve"> человек, </w:t>
      </w:r>
      <w:r w:rsidR="0058392A" w:rsidRPr="000C4322">
        <w:rPr>
          <w:sz w:val="28"/>
          <w:szCs w:val="28"/>
        </w:rPr>
        <w:t>в 2016 году -</w:t>
      </w:r>
      <w:r w:rsidR="00111D4B" w:rsidRPr="000C4322">
        <w:rPr>
          <w:sz w:val="28"/>
          <w:szCs w:val="28"/>
        </w:rPr>
        <w:t xml:space="preserve"> 17,34‰, умерло 400 человек</w:t>
      </w:r>
      <w:r w:rsidR="008A6619" w:rsidRPr="000C4322">
        <w:rPr>
          <w:sz w:val="28"/>
          <w:szCs w:val="28"/>
        </w:rPr>
        <w:t xml:space="preserve">. </w:t>
      </w:r>
      <w:r w:rsidRPr="000C4322">
        <w:rPr>
          <w:sz w:val="28"/>
          <w:szCs w:val="28"/>
        </w:rPr>
        <w:t xml:space="preserve">В районе наметилась </w:t>
      </w:r>
      <w:r w:rsidR="0058392A" w:rsidRPr="000C4322">
        <w:rPr>
          <w:sz w:val="28"/>
          <w:szCs w:val="28"/>
        </w:rPr>
        <w:t xml:space="preserve">стойкая </w:t>
      </w:r>
      <w:r w:rsidRPr="000C4322">
        <w:rPr>
          <w:sz w:val="28"/>
          <w:szCs w:val="28"/>
        </w:rPr>
        <w:t xml:space="preserve">тенденция </w:t>
      </w:r>
      <w:r w:rsidR="00111D4B" w:rsidRPr="000C4322">
        <w:rPr>
          <w:sz w:val="28"/>
          <w:szCs w:val="28"/>
        </w:rPr>
        <w:t>снижения</w:t>
      </w:r>
      <w:r w:rsidR="008A6619" w:rsidRPr="000C4322">
        <w:rPr>
          <w:sz w:val="28"/>
          <w:szCs w:val="28"/>
        </w:rPr>
        <w:t xml:space="preserve"> </w:t>
      </w:r>
      <w:r w:rsidRPr="000C4322">
        <w:rPr>
          <w:sz w:val="28"/>
          <w:szCs w:val="28"/>
        </w:rPr>
        <w:t>смертности</w:t>
      </w:r>
      <w:r w:rsidR="0058392A" w:rsidRPr="000C4322">
        <w:rPr>
          <w:sz w:val="28"/>
          <w:szCs w:val="28"/>
        </w:rPr>
        <w:t xml:space="preserve"> от всех причин</w:t>
      </w:r>
      <w:r w:rsidR="00167106" w:rsidRPr="000C4322">
        <w:rPr>
          <w:sz w:val="28"/>
          <w:szCs w:val="28"/>
        </w:rPr>
        <w:t>.</w:t>
      </w:r>
      <w:r w:rsidR="008A6619" w:rsidRPr="000C4322">
        <w:rPr>
          <w:sz w:val="28"/>
          <w:szCs w:val="28"/>
        </w:rPr>
        <w:t xml:space="preserve"> </w:t>
      </w:r>
    </w:p>
    <w:p w:rsidR="0058392A" w:rsidRDefault="0058392A" w:rsidP="00EA0B8D">
      <w:pPr>
        <w:spacing w:line="360" w:lineRule="auto"/>
        <w:ind w:firstLine="360"/>
        <w:jc w:val="center"/>
        <w:rPr>
          <w:b/>
        </w:rPr>
      </w:pPr>
    </w:p>
    <w:p w:rsidR="0058392A" w:rsidRDefault="0058392A" w:rsidP="00EA0B8D">
      <w:pPr>
        <w:spacing w:line="360" w:lineRule="auto"/>
        <w:ind w:firstLine="360"/>
        <w:jc w:val="center"/>
        <w:rPr>
          <w:b/>
        </w:rPr>
      </w:pPr>
    </w:p>
    <w:p w:rsidR="0058392A" w:rsidRDefault="0058392A" w:rsidP="00EA0B8D">
      <w:pPr>
        <w:spacing w:line="360" w:lineRule="auto"/>
        <w:ind w:firstLine="360"/>
        <w:jc w:val="center"/>
        <w:rPr>
          <w:b/>
        </w:rPr>
      </w:pPr>
    </w:p>
    <w:p w:rsidR="00EA0B8D" w:rsidRPr="00EA0B8D" w:rsidRDefault="00EA0B8D" w:rsidP="00EA0B8D">
      <w:pPr>
        <w:spacing w:line="360" w:lineRule="auto"/>
        <w:ind w:firstLine="360"/>
        <w:jc w:val="center"/>
        <w:rPr>
          <w:b/>
        </w:rPr>
      </w:pPr>
      <w:r w:rsidRPr="00EA0B8D">
        <w:rPr>
          <w:b/>
        </w:rPr>
        <w:t>На 1000</w:t>
      </w:r>
      <w:r>
        <w:rPr>
          <w:b/>
        </w:rPr>
        <w:t xml:space="preserve"> человек </w:t>
      </w:r>
      <w:r w:rsidRPr="00EA0B8D">
        <w:rPr>
          <w:b/>
        </w:rPr>
        <w:t xml:space="preserve">населения </w:t>
      </w:r>
    </w:p>
    <w:p w:rsidR="00F27F98" w:rsidRDefault="00F27F98" w:rsidP="00F27F98">
      <w:pPr>
        <w:spacing w:line="360" w:lineRule="auto"/>
        <w:ind w:firstLine="360"/>
        <w:jc w:val="both"/>
      </w:pPr>
      <w:r>
        <w:rPr>
          <w:noProof/>
        </w:rPr>
        <w:drawing>
          <wp:inline distT="0" distB="0" distL="0" distR="0">
            <wp:extent cx="5343525" cy="2505075"/>
            <wp:effectExtent l="19050" t="0" r="9525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167106" w:rsidRPr="000C4322" w:rsidRDefault="00F27F98" w:rsidP="00882B3C">
      <w:pPr>
        <w:spacing w:line="276" w:lineRule="auto"/>
        <w:ind w:firstLine="360"/>
        <w:jc w:val="both"/>
        <w:rPr>
          <w:sz w:val="28"/>
          <w:szCs w:val="28"/>
        </w:rPr>
      </w:pPr>
      <w:r w:rsidRPr="000C4322">
        <w:rPr>
          <w:sz w:val="28"/>
          <w:szCs w:val="28"/>
        </w:rPr>
        <w:t xml:space="preserve">Показатель </w:t>
      </w:r>
      <w:r w:rsidRPr="000C4322">
        <w:rPr>
          <w:b/>
          <w:sz w:val="28"/>
          <w:szCs w:val="28"/>
          <w:u w:val="single"/>
        </w:rPr>
        <w:t>младенческой смертности</w:t>
      </w:r>
      <w:r w:rsidRPr="000C4322">
        <w:rPr>
          <w:sz w:val="28"/>
          <w:szCs w:val="28"/>
        </w:rPr>
        <w:t xml:space="preserve"> </w:t>
      </w:r>
      <w:r w:rsidR="005B54EF" w:rsidRPr="000C4322">
        <w:rPr>
          <w:sz w:val="28"/>
          <w:szCs w:val="28"/>
        </w:rPr>
        <w:t xml:space="preserve">в 2018 г. равен нулю, так как случаев смерти детей </w:t>
      </w:r>
      <w:proofErr w:type="spellStart"/>
      <w:r w:rsidR="005B54EF" w:rsidRPr="000C4322">
        <w:rPr>
          <w:sz w:val="28"/>
          <w:szCs w:val="28"/>
        </w:rPr>
        <w:t>ло</w:t>
      </w:r>
      <w:proofErr w:type="spellEnd"/>
      <w:r w:rsidR="005B54EF" w:rsidRPr="000C4322">
        <w:rPr>
          <w:sz w:val="28"/>
          <w:szCs w:val="28"/>
        </w:rPr>
        <w:t xml:space="preserve"> 1 года в районе зарегистрировано не было; </w:t>
      </w:r>
      <w:r w:rsidRPr="000C4322">
        <w:rPr>
          <w:sz w:val="28"/>
          <w:szCs w:val="28"/>
        </w:rPr>
        <w:t xml:space="preserve">в </w:t>
      </w:r>
      <w:r w:rsidR="006878B3" w:rsidRPr="000C4322">
        <w:rPr>
          <w:sz w:val="28"/>
          <w:szCs w:val="28"/>
        </w:rPr>
        <w:t xml:space="preserve">2017 году равен 9,0‰, в </w:t>
      </w:r>
      <w:r w:rsidR="005B54EF" w:rsidRPr="000C4322">
        <w:rPr>
          <w:sz w:val="28"/>
          <w:szCs w:val="28"/>
        </w:rPr>
        <w:t>2016 году равен 11,8‰.</w:t>
      </w:r>
    </w:p>
    <w:p w:rsidR="006878B3" w:rsidRPr="000C4322" w:rsidRDefault="00F27F98" w:rsidP="00882B3C">
      <w:pPr>
        <w:spacing w:line="276" w:lineRule="auto"/>
        <w:ind w:firstLine="360"/>
        <w:jc w:val="both"/>
        <w:rPr>
          <w:sz w:val="28"/>
          <w:szCs w:val="28"/>
        </w:rPr>
      </w:pPr>
      <w:r w:rsidRPr="000C4322">
        <w:rPr>
          <w:sz w:val="28"/>
          <w:szCs w:val="28"/>
        </w:rPr>
        <w:t>Показатель</w:t>
      </w:r>
      <w:r w:rsidRPr="000C4322">
        <w:rPr>
          <w:b/>
          <w:sz w:val="28"/>
          <w:szCs w:val="28"/>
          <w:u w:val="single"/>
        </w:rPr>
        <w:t xml:space="preserve"> перинатальной смертности </w:t>
      </w:r>
      <w:r w:rsidRPr="000C4322">
        <w:rPr>
          <w:sz w:val="28"/>
          <w:szCs w:val="28"/>
        </w:rPr>
        <w:t>в</w:t>
      </w:r>
      <w:r w:rsidR="005B54EF" w:rsidRPr="000C4322">
        <w:rPr>
          <w:sz w:val="28"/>
          <w:szCs w:val="28"/>
        </w:rPr>
        <w:t xml:space="preserve"> 2018 году составил 4,4‰ на 1000 </w:t>
      </w:r>
      <w:proofErr w:type="gramStart"/>
      <w:r w:rsidR="005B54EF" w:rsidRPr="000C4322">
        <w:rPr>
          <w:sz w:val="28"/>
          <w:szCs w:val="28"/>
        </w:rPr>
        <w:t>родившихся</w:t>
      </w:r>
      <w:proofErr w:type="gramEnd"/>
      <w:r w:rsidR="005B54EF" w:rsidRPr="000C4322">
        <w:rPr>
          <w:sz w:val="28"/>
          <w:szCs w:val="28"/>
        </w:rPr>
        <w:t>. Зарегистрирован 1 случай мертворождения. В</w:t>
      </w:r>
      <w:r w:rsidR="00167106" w:rsidRPr="000C4322">
        <w:rPr>
          <w:sz w:val="28"/>
          <w:szCs w:val="28"/>
        </w:rPr>
        <w:t xml:space="preserve"> </w:t>
      </w:r>
      <w:r w:rsidR="006878B3" w:rsidRPr="000C4322">
        <w:rPr>
          <w:sz w:val="28"/>
          <w:szCs w:val="28"/>
        </w:rPr>
        <w:t xml:space="preserve">2017 году </w:t>
      </w:r>
      <w:r w:rsidR="005B54EF" w:rsidRPr="000C4322">
        <w:rPr>
          <w:sz w:val="28"/>
          <w:szCs w:val="28"/>
        </w:rPr>
        <w:t>он был равен</w:t>
      </w:r>
      <w:r w:rsidR="006878B3" w:rsidRPr="000C4322">
        <w:rPr>
          <w:sz w:val="28"/>
          <w:szCs w:val="28"/>
        </w:rPr>
        <w:t xml:space="preserve"> 13,3, зарегистрировано 3 случая мертворождений, в </w:t>
      </w:r>
      <w:r w:rsidR="00167106" w:rsidRPr="000C4322">
        <w:rPr>
          <w:sz w:val="28"/>
          <w:szCs w:val="28"/>
        </w:rPr>
        <w:t>2016 году равен 7,9‰</w:t>
      </w:r>
      <w:r w:rsidR="00EB3532" w:rsidRPr="000C4322">
        <w:rPr>
          <w:sz w:val="28"/>
          <w:szCs w:val="28"/>
        </w:rPr>
        <w:t>, умерло 2 ребенка до 1</w:t>
      </w:r>
      <w:r w:rsidR="005B54EF" w:rsidRPr="000C4322">
        <w:rPr>
          <w:sz w:val="28"/>
          <w:szCs w:val="28"/>
        </w:rPr>
        <w:t>68 часов.</w:t>
      </w:r>
      <w:r w:rsidR="00B55818" w:rsidRPr="000C4322">
        <w:rPr>
          <w:sz w:val="28"/>
          <w:szCs w:val="28"/>
        </w:rPr>
        <w:t xml:space="preserve"> </w:t>
      </w:r>
    </w:p>
    <w:p w:rsidR="00F27F98" w:rsidRPr="000C4322" w:rsidRDefault="00F27F98" w:rsidP="00882B3C">
      <w:pPr>
        <w:spacing w:line="276" w:lineRule="auto"/>
        <w:ind w:firstLine="360"/>
        <w:jc w:val="both"/>
        <w:rPr>
          <w:sz w:val="28"/>
          <w:szCs w:val="28"/>
        </w:rPr>
      </w:pPr>
      <w:r w:rsidRPr="000C4322">
        <w:rPr>
          <w:sz w:val="28"/>
          <w:szCs w:val="28"/>
        </w:rPr>
        <w:t xml:space="preserve">Показатель </w:t>
      </w:r>
      <w:r w:rsidRPr="000C4322">
        <w:rPr>
          <w:b/>
          <w:sz w:val="28"/>
          <w:szCs w:val="28"/>
          <w:u w:val="single"/>
        </w:rPr>
        <w:t>смертности населения трудоспособного возраста</w:t>
      </w:r>
      <w:r w:rsidRPr="000C4322">
        <w:rPr>
          <w:sz w:val="28"/>
          <w:szCs w:val="28"/>
        </w:rPr>
        <w:t xml:space="preserve"> </w:t>
      </w:r>
      <w:r w:rsidR="00F229AB" w:rsidRPr="000C4322">
        <w:rPr>
          <w:sz w:val="28"/>
          <w:szCs w:val="28"/>
        </w:rPr>
        <w:t xml:space="preserve">в 2018 году чуть превысил прошлогодний и составил 490,6 на 100 тыс. населения данной возрастной группы, умерло 55 человек, против 437,1 </w:t>
      </w:r>
      <w:r w:rsidRPr="000C4322">
        <w:rPr>
          <w:sz w:val="28"/>
          <w:szCs w:val="28"/>
        </w:rPr>
        <w:t xml:space="preserve">в </w:t>
      </w:r>
      <w:r w:rsidR="006878B3" w:rsidRPr="000C4322">
        <w:rPr>
          <w:sz w:val="28"/>
          <w:szCs w:val="28"/>
        </w:rPr>
        <w:t xml:space="preserve">2017 году </w:t>
      </w:r>
      <w:r w:rsidR="00F229AB" w:rsidRPr="000C4322">
        <w:rPr>
          <w:sz w:val="28"/>
          <w:szCs w:val="28"/>
        </w:rPr>
        <w:t>(</w:t>
      </w:r>
      <w:r w:rsidR="006878B3" w:rsidRPr="000C4322">
        <w:rPr>
          <w:sz w:val="28"/>
          <w:szCs w:val="28"/>
        </w:rPr>
        <w:t>умерло 49 человек</w:t>
      </w:r>
      <w:r w:rsidR="00F229AB" w:rsidRPr="000C4322">
        <w:rPr>
          <w:sz w:val="28"/>
          <w:szCs w:val="28"/>
        </w:rPr>
        <w:t xml:space="preserve">); </w:t>
      </w:r>
      <w:r w:rsidR="006878B3" w:rsidRPr="000C4322">
        <w:rPr>
          <w:sz w:val="28"/>
          <w:szCs w:val="28"/>
        </w:rPr>
        <w:t xml:space="preserve"> в </w:t>
      </w:r>
      <w:r w:rsidR="00462462" w:rsidRPr="000C4322">
        <w:rPr>
          <w:sz w:val="28"/>
          <w:szCs w:val="28"/>
        </w:rPr>
        <w:t xml:space="preserve">2016 году </w:t>
      </w:r>
      <w:r w:rsidR="00F229AB" w:rsidRPr="000C4322">
        <w:rPr>
          <w:sz w:val="28"/>
          <w:szCs w:val="28"/>
        </w:rPr>
        <w:t>-</w:t>
      </w:r>
      <w:r w:rsidR="00462462" w:rsidRPr="000C4322">
        <w:rPr>
          <w:sz w:val="28"/>
          <w:szCs w:val="28"/>
        </w:rPr>
        <w:t xml:space="preserve"> 611,0 на 100 000 населения данной </w:t>
      </w:r>
      <w:r w:rsidR="00462462" w:rsidRPr="000C4322">
        <w:rPr>
          <w:sz w:val="28"/>
          <w:szCs w:val="28"/>
        </w:rPr>
        <w:lastRenderedPageBreak/>
        <w:t>возрас</w:t>
      </w:r>
      <w:r w:rsidR="00F229AB" w:rsidRPr="000C4322">
        <w:rPr>
          <w:sz w:val="28"/>
          <w:szCs w:val="28"/>
        </w:rPr>
        <w:t>тной группы, умерло 72 человека</w:t>
      </w:r>
      <w:r w:rsidR="006878B3" w:rsidRPr="000C4322">
        <w:rPr>
          <w:sz w:val="28"/>
          <w:szCs w:val="28"/>
        </w:rPr>
        <w:t>.</w:t>
      </w:r>
      <w:r w:rsidR="00462462" w:rsidRPr="000C4322">
        <w:rPr>
          <w:sz w:val="28"/>
          <w:szCs w:val="28"/>
        </w:rPr>
        <w:t xml:space="preserve"> Ц</w:t>
      </w:r>
      <w:r w:rsidRPr="000C4322">
        <w:rPr>
          <w:sz w:val="28"/>
          <w:szCs w:val="28"/>
        </w:rPr>
        <w:t>елево</w:t>
      </w:r>
      <w:r w:rsidR="00462462" w:rsidRPr="000C4322">
        <w:rPr>
          <w:sz w:val="28"/>
          <w:szCs w:val="28"/>
        </w:rPr>
        <w:t>е значение показателя на 201</w:t>
      </w:r>
      <w:r w:rsidR="00F229AB" w:rsidRPr="000C4322">
        <w:rPr>
          <w:sz w:val="28"/>
          <w:szCs w:val="28"/>
        </w:rPr>
        <w:t>8</w:t>
      </w:r>
      <w:r w:rsidR="00462462" w:rsidRPr="000C4322">
        <w:rPr>
          <w:sz w:val="28"/>
          <w:szCs w:val="28"/>
        </w:rPr>
        <w:t xml:space="preserve"> год – </w:t>
      </w:r>
      <w:r w:rsidR="00F229AB" w:rsidRPr="000C4322">
        <w:rPr>
          <w:sz w:val="28"/>
          <w:szCs w:val="28"/>
        </w:rPr>
        <w:t>550</w:t>
      </w:r>
      <w:r w:rsidR="00462462" w:rsidRPr="000C4322">
        <w:rPr>
          <w:sz w:val="28"/>
          <w:szCs w:val="28"/>
        </w:rPr>
        <w:t>,0</w:t>
      </w:r>
      <w:r w:rsidR="00F229AB" w:rsidRPr="000C4322">
        <w:rPr>
          <w:sz w:val="28"/>
          <w:szCs w:val="28"/>
        </w:rPr>
        <w:t xml:space="preserve"> на 100 000 населения трудоспособного возраста</w:t>
      </w:r>
      <w:r w:rsidRPr="000C4322">
        <w:rPr>
          <w:sz w:val="28"/>
          <w:szCs w:val="28"/>
        </w:rPr>
        <w:t xml:space="preserve">. </w:t>
      </w:r>
    </w:p>
    <w:p w:rsidR="00EA0B8D" w:rsidRPr="000C4322" w:rsidRDefault="00EA0B8D" w:rsidP="00EA0B8D">
      <w:pPr>
        <w:spacing w:line="360" w:lineRule="auto"/>
        <w:ind w:firstLine="360"/>
        <w:jc w:val="center"/>
        <w:rPr>
          <w:b/>
          <w:sz w:val="28"/>
          <w:szCs w:val="28"/>
        </w:rPr>
      </w:pPr>
      <w:r w:rsidRPr="000C4322">
        <w:rPr>
          <w:b/>
          <w:sz w:val="28"/>
          <w:szCs w:val="28"/>
        </w:rPr>
        <w:t>На 1000 населения данной возрастной группы</w:t>
      </w:r>
    </w:p>
    <w:p w:rsidR="00EA0B8D" w:rsidRDefault="00EA0B8D" w:rsidP="00F27F98">
      <w:pPr>
        <w:spacing w:line="360" w:lineRule="auto"/>
        <w:ind w:firstLine="360"/>
        <w:jc w:val="both"/>
      </w:pPr>
      <w:r>
        <w:rPr>
          <w:noProof/>
        </w:rPr>
        <w:drawing>
          <wp:inline distT="0" distB="0" distL="0" distR="0">
            <wp:extent cx="5238750" cy="2486025"/>
            <wp:effectExtent l="19050" t="0" r="19050" b="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403103" w:rsidRDefault="00403103" w:rsidP="00F27F98">
      <w:pPr>
        <w:spacing w:line="360" w:lineRule="auto"/>
        <w:ind w:firstLine="360"/>
        <w:jc w:val="both"/>
      </w:pPr>
    </w:p>
    <w:p w:rsidR="00DE02C4" w:rsidRPr="000C4322" w:rsidRDefault="00DE02C4" w:rsidP="00CE76DC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4322">
        <w:rPr>
          <w:rFonts w:ascii="Times New Roman" w:hAnsi="Times New Roman"/>
          <w:sz w:val="28"/>
          <w:szCs w:val="28"/>
        </w:rPr>
        <w:t>Уровень смертности у лиц старше трудоспособного возраста составил в отчетном году</w:t>
      </w:r>
      <w:r w:rsidR="00CE76DC" w:rsidRPr="000C4322">
        <w:rPr>
          <w:rFonts w:ascii="Times New Roman" w:hAnsi="Times New Roman"/>
          <w:sz w:val="28"/>
          <w:szCs w:val="28"/>
        </w:rPr>
        <w:t xml:space="preserve"> 3 713,5 на 100 000 населения старше трудоспособного возраста, что на 16,0% ниже прошлогоднего значения (4 422,8).</w:t>
      </w:r>
    </w:p>
    <w:p w:rsidR="00F27F98" w:rsidRPr="000C4322" w:rsidRDefault="00F27F98" w:rsidP="00882B3C">
      <w:pPr>
        <w:spacing w:line="276" w:lineRule="auto"/>
        <w:ind w:firstLine="360"/>
        <w:jc w:val="both"/>
        <w:rPr>
          <w:sz w:val="28"/>
          <w:szCs w:val="28"/>
        </w:rPr>
      </w:pPr>
      <w:r w:rsidRPr="000C4322">
        <w:rPr>
          <w:sz w:val="28"/>
          <w:szCs w:val="28"/>
        </w:rPr>
        <w:t xml:space="preserve">В структуре общей смертности лидирующее место по-прежнему занимают болезни системы кровообращения – </w:t>
      </w:r>
      <w:r w:rsidR="00EF5886" w:rsidRPr="000C4322">
        <w:rPr>
          <w:sz w:val="28"/>
          <w:szCs w:val="28"/>
        </w:rPr>
        <w:t>умерло 7</w:t>
      </w:r>
      <w:r w:rsidR="00496875" w:rsidRPr="000C4322">
        <w:rPr>
          <w:sz w:val="28"/>
          <w:szCs w:val="28"/>
        </w:rPr>
        <w:t>7</w:t>
      </w:r>
      <w:r w:rsidR="00EF5886" w:rsidRPr="000C4322">
        <w:rPr>
          <w:sz w:val="28"/>
          <w:szCs w:val="28"/>
        </w:rPr>
        <w:t xml:space="preserve"> человек, Показатель на 100 000 человек взрослого населения равен </w:t>
      </w:r>
      <w:r w:rsidR="00496875" w:rsidRPr="000C4322">
        <w:rPr>
          <w:sz w:val="28"/>
          <w:szCs w:val="28"/>
        </w:rPr>
        <w:t>433,41</w:t>
      </w:r>
      <w:r w:rsidR="00EF5886" w:rsidRPr="000C4322">
        <w:rPr>
          <w:sz w:val="28"/>
          <w:szCs w:val="28"/>
        </w:rPr>
        <w:t xml:space="preserve">, при целевом 600, что </w:t>
      </w:r>
      <w:r w:rsidR="00496875" w:rsidRPr="000C4322">
        <w:rPr>
          <w:sz w:val="28"/>
          <w:szCs w:val="28"/>
        </w:rPr>
        <w:t>приблизительно на одном уровне</w:t>
      </w:r>
      <w:r w:rsidR="00EF5886" w:rsidRPr="000C4322">
        <w:rPr>
          <w:sz w:val="28"/>
          <w:szCs w:val="28"/>
        </w:rPr>
        <w:t xml:space="preserve"> с прошлым годом, и на </w:t>
      </w:r>
      <w:r w:rsidR="00496875" w:rsidRPr="000C4322">
        <w:rPr>
          <w:sz w:val="28"/>
          <w:szCs w:val="28"/>
        </w:rPr>
        <w:t>27,77</w:t>
      </w:r>
      <w:r w:rsidR="00EF5886" w:rsidRPr="000C4322">
        <w:rPr>
          <w:sz w:val="28"/>
          <w:szCs w:val="28"/>
        </w:rPr>
        <w:t xml:space="preserve">% </w:t>
      </w:r>
      <w:r w:rsidR="00496875" w:rsidRPr="000C4322">
        <w:rPr>
          <w:sz w:val="28"/>
          <w:szCs w:val="28"/>
        </w:rPr>
        <w:t xml:space="preserve">ниже </w:t>
      </w:r>
      <w:r w:rsidR="00EF5886" w:rsidRPr="000C4322">
        <w:rPr>
          <w:sz w:val="28"/>
          <w:szCs w:val="28"/>
        </w:rPr>
        <w:t>целев</w:t>
      </w:r>
      <w:r w:rsidR="00496875" w:rsidRPr="000C4322">
        <w:rPr>
          <w:sz w:val="28"/>
          <w:szCs w:val="28"/>
        </w:rPr>
        <w:t>ого</w:t>
      </w:r>
      <w:r w:rsidR="00EF5886" w:rsidRPr="000C4322">
        <w:rPr>
          <w:sz w:val="28"/>
          <w:szCs w:val="28"/>
        </w:rPr>
        <w:t xml:space="preserve"> показател</w:t>
      </w:r>
      <w:r w:rsidR="00496875" w:rsidRPr="000C4322">
        <w:rPr>
          <w:sz w:val="28"/>
          <w:szCs w:val="28"/>
        </w:rPr>
        <w:t>я</w:t>
      </w:r>
      <w:r w:rsidR="00EF5886" w:rsidRPr="000C4322">
        <w:rPr>
          <w:sz w:val="28"/>
          <w:szCs w:val="28"/>
        </w:rPr>
        <w:t>. В 201</w:t>
      </w:r>
      <w:r w:rsidR="00496875" w:rsidRPr="000C4322">
        <w:rPr>
          <w:sz w:val="28"/>
          <w:szCs w:val="28"/>
        </w:rPr>
        <w:t>7</w:t>
      </w:r>
      <w:r w:rsidR="00EF5886" w:rsidRPr="000C4322">
        <w:rPr>
          <w:sz w:val="28"/>
          <w:szCs w:val="28"/>
        </w:rPr>
        <w:t xml:space="preserve"> году </w:t>
      </w:r>
      <w:r w:rsidRPr="000C4322">
        <w:rPr>
          <w:sz w:val="28"/>
          <w:szCs w:val="28"/>
        </w:rPr>
        <w:t xml:space="preserve">умерло </w:t>
      </w:r>
      <w:r w:rsidR="00496875" w:rsidRPr="000C4322">
        <w:rPr>
          <w:sz w:val="28"/>
          <w:szCs w:val="28"/>
        </w:rPr>
        <w:t>77</w:t>
      </w:r>
      <w:r w:rsidRPr="000C4322">
        <w:rPr>
          <w:sz w:val="28"/>
          <w:szCs w:val="28"/>
        </w:rPr>
        <w:t xml:space="preserve"> человек. Показатель равен </w:t>
      </w:r>
      <w:r w:rsidR="00496875" w:rsidRPr="000C4322">
        <w:rPr>
          <w:sz w:val="28"/>
          <w:szCs w:val="28"/>
        </w:rPr>
        <w:t>440,3</w:t>
      </w:r>
      <w:r w:rsidRPr="000C4322">
        <w:rPr>
          <w:sz w:val="28"/>
          <w:szCs w:val="28"/>
        </w:rPr>
        <w:t xml:space="preserve"> на 100 000 чел. </w:t>
      </w:r>
      <w:r w:rsidR="0006265D" w:rsidRPr="000C4322">
        <w:rPr>
          <w:sz w:val="28"/>
          <w:szCs w:val="28"/>
        </w:rPr>
        <w:t>взрослого</w:t>
      </w:r>
      <w:r w:rsidRPr="000C4322">
        <w:rPr>
          <w:sz w:val="28"/>
          <w:szCs w:val="28"/>
        </w:rPr>
        <w:t xml:space="preserve"> населения</w:t>
      </w:r>
      <w:r w:rsidR="00EF5886" w:rsidRPr="000C4322">
        <w:rPr>
          <w:sz w:val="28"/>
          <w:szCs w:val="28"/>
        </w:rPr>
        <w:t xml:space="preserve">, </w:t>
      </w:r>
      <w:r w:rsidRPr="000C4322">
        <w:rPr>
          <w:sz w:val="28"/>
          <w:szCs w:val="28"/>
        </w:rPr>
        <w:t xml:space="preserve">что на </w:t>
      </w:r>
      <w:r w:rsidR="00496875" w:rsidRPr="000C4322">
        <w:rPr>
          <w:sz w:val="28"/>
          <w:szCs w:val="28"/>
        </w:rPr>
        <w:t>26,5</w:t>
      </w:r>
      <w:r w:rsidRPr="000C4322">
        <w:rPr>
          <w:sz w:val="28"/>
          <w:szCs w:val="28"/>
        </w:rPr>
        <w:t xml:space="preserve"> %  </w:t>
      </w:r>
      <w:r w:rsidR="0006265D" w:rsidRPr="000C4322">
        <w:rPr>
          <w:sz w:val="28"/>
          <w:szCs w:val="28"/>
        </w:rPr>
        <w:t>меньше целевого</w:t>
      </w:r>
      <w:r w:rsidRPr="000C4322">
        <w:rPr>
          <w:sz w:val="28"/>
          <w:szCs w:val="28"/>
        </w:rPr>
        <w:t>.</w:t>
      </w:r>
      <w:r w:rsidR="00462462" w:rsidRPr="000C4322">
        <w:rPr>
          <w:sz w:val="28"/>
          <w:szCs w:val="28"/>
        </w:rPr>
        <w:t xml:space="preserve"> </w:t>
      </w:r>
      <w:r w:rsidRPr="000C4322">
        <w:rPr>
          <w:sz w:val="28"/>
          <w:szCs w:val="28"/>
        </w:rPr>
        <w:t xml:space="preserve">Анализ показателей указывает на </w:t>
      </w:r>
      <w:r w:rsidR="00496875" w:rsidRPr="000C4322">
        <w:rPr>
          <w:sz w:val="28"/>
          <w:szCs w:val="28"/>
        </w:rPr>
        <w:t>стабилизацию показателя уровня</w:t>
      </w:r>
      <w:r w:rsidRPr="000C4322">
        <w:rPr>
          <w:sz w:val="28"/>
          <w:szCs w:val="28"/>
        </w:rPr>
        <w:t xml:space="preserve"> смертности населения от БСК.</w:t>
      </w:r>
    </w:p>
    <w:p w:rsidR="00FD392B" w:rsidRPr="000C4322" w:rsidRDefault="00F27F98" w:rsidP="00882B3C">
      <w:pPr>
        <w:spacing w:line="276" w:lineRule="auto"/>
        <w:ind w:firstLine="360"/>
        <w:jc w:val="both"/>
        <w:rPr>
          <w:sz w:val="28"/>
          <w:szCs w:val="28"/>
        </w:rPr>
      </w:pPr>
      <w:r w:rsidRPr="000C4322">
        <w:rPr>
          <w:sz w:val="28"/>
          <w:szCs w:val="28"/>
        </w:rPr>
        <w:t xml:space="preserve">На втором месте </w:t>
      </w:r>
      <w:r w:rsidR="00496875" w:rsidRPr="000C4322">
        <w:rPr>
          <w:sz w:val="28"/>
          <w:szCs w:val="28"/>
        </w:rPr>
        <w:t xml:space="preserve">(из социально-значимых заболеваний) </w:t>
      </w:r>
      <w:r w:rsidRPr="000C4322">
        <w:rPr>
          <w:sz w:val="28"/>
          <w:szCs w:val="28"/>
        </w:rPr>
        <w:t>злокачественные новообразования</w:t>
      </w:r>
      <w:r w:rsidR="00D0043F" w:rsidRPr="000C4322">
        <w:rPr>
          <w:sz w:val="28"/>
          <w:szCs w:val="28"/>
        </w:rPr>
        <w:t>. Всего от данной патологии умерло 4</w:t>
      </w:r>
      <w:r w:rsidR="00496875" w:rsidRPr="000C4322">
        <w:rPr>
          <w:sz w:val="28"/>
          <w:szCs w:val="28"/>
        </w:rPr>
        <w:t>7 человек, что на 1</w:t>
      </w:r>
      <w:r w:rsidR="00D0043F" w:rsidRPr="000C4322">
        <w:rPr>
          <w:sz w:val="28"/>
          <w:szCs w:val="28"/>
        </w:rPr>
        <w:t xml:space="preserve"> человека </w:t>
      </w:r>
      <w:r w:rsidR="00496875" w:rsidRPr="000C4322">
        <w:rPr>
          <w:sz w:val="28"/>
          <w:szCs w:val="28"/>
        </w:rPr>
        <w:t>больше</w:t>
      </w:r>
      <w:r w:rsidR="00D0043F" w:rsidRPr="000C4322">
        <w:rPr>
          <w:sz w:val="28"/>
          <w:szCs w:val="28"/>
        </w:rPr>
        <w:t xml:space="preserve">, чем в предыдущем году. Показатель на 100 000 населения равен 199,9, </w:t>
      </w:r>
      <w:proofErr w:type="gramStart"/>
      <w:r w:rsidR="00D0043F" w:rsidRPr="000C4322">
        <w:rPr>
          <w:sz w:val="28"/>
          <w:szCs w:val="28"/>
        </w:rPr>
        <w:t>при</w:t>
      </w:r>
      <w:proofErr w:type="gramEnd"/>
      <w:r w:rsidR="00D0043F" w:rsidRPr="000C4322">
        <w:rPr>
          <w:sz w:val="28"/>
          <w:szCs w:val="28"/>
        </w:rPr>
        <w:t xml:space="preserve"> целевом 218,0., и на 1% меньше в сравнении с прошлым годом.</w:t>
      </w:r>
      <w:r w:rsidRPr="000C4322">
        <w:rPr>
          <w:sz w:val="28"/>
          <w:szCs w:val="28"/>
        </w:rPr>
        <w:t xml:space="preserve"> </w:t>
      </w:r>
      <w:r w:rsidR="00D0043F" w:rsidRPr="000C4322">
        <w:rPr>
          <w:sz w:val="28"/>
          <w:szCs w:val="28"/>
        </w:rPr>
        <w:t xml:space="preserve">В 2016 году </w:t>
      </w:r>
      <w:r w:rsidRPr="000C4322">
        <w:rPr>
          <w:sz w:val="28"/>
          <w:szCs w:val="28"/>
        </w:rPr>
        <w:t>умерло</w:t>
      </w:r>
      <w:r w:rsidR="00FD392B" w:rsidRPr="000C4322">
        <w:rPr>
          <w:sz w:val="28"/>
          <w:szCs w:val="28"/>
        </w:rPr>
        <w:t xml:space="preserve"> также</w:t>
      </w:r>
      <w:r w:rsidRPr="000C4322">
        <w:rPr>
          <w:sz w:val="28"/>
          <w:szCs w:val="28"/>
        </w:rPr>
        <w:t xml:space="preserve"> </w:t>
      </w:r>
      <w:r w:rsidR="007E7C18" w:rsidRPr="000C4322">
        <w:rPr>
          <w:sz w:val="28"/>
          <w:szCs w:val="28"/>
        </w:rPr>
        <w:t>47 человек</w:t>
      </w:r>
      <w:r w:rsidRPr="000C4322">
        <w:rPr>
          <w:sz w:val="28"/>
          <w:szCs w:val="28"/>
        </w:rPr>
        <w:t xml:space="preserve">. </w:t>
      </w:r>
    </w:p>
    <w:p w:rsidR="00F27F98" w:rsidRPr="000C4322" w:rsidRDefault="00F27F98" w:rsidP="00882B3C">
      <w:pPr>
        <w:spacing w:line="276" w:lineRule="auto"/>
        <w:ind w:firstLine="360"/>
        <w:jc w:val="both"/>
        <w:rPr>
          <w:sz w:val="28"/>
          <w:szCs w:val="28"/>
        </w:rPr>
      </w:pPr>
      <w:r w:rsidRPr="000C4322">
        <w:rPr>
          <w:sz w:val="28"/>
          <w:szCs w:val="28"/>
        </w:rPr>
        <w:t>На 3-м месте несчастные случаи отравления, травмы</w:t>
      </w:r>
      <w:r w:rsidR="0006265D" w:rsidRPr="000C4322">
        <w:rPr>
          <w:sz w:val="28"/>
          <w:szCs w:val="28"/>
        </w:rPr>
        <w:t xml:space="preserve">. </w:t>
      </w:r>
      <w:r w:rsidR="00FD392B" w:rsidRPr="000C4322">
        <w:rPr>
          <w:sz w:val="28"/>
          <w:szCs w:val="28"/>
        </w:rPr>
        <w:t xml:space="preserve">В 2018 году от воздействия внешних причин умер 21 человек. Показатель равен 91,3 на 100 000 населения. </w:t>
      </w:r>
      <w:r w:rsidR="00AA3349" w:rsidRPr="000C4322">
        <w:rPr>
          <w:sz w:val="28"/>
          <w:szCs w:val="28"/>
        </w:rPr>
        <w:t>В 2017 году умерло 33 человека, показатель равен 143,4</w:t>
      </w:r>
      <w:r w:rsidR="00E935DF" w:rsidRPr="000C4322">
        <w:rPr>
          <w:sz w:val="28"/>
          <w:szCs w:val="28"/>
        </w:rPr>
        <w:t xml:space="preserve">, </w:t>
      </w:r>
      <w:r w:rsidR="00D975A0" w:rsidRPr="000C4322">
        <w:rPr>
          <w:sz w:val="28"/>
          <w:szCs w:val="28"/>
        </w:rPr>
        <w:t>В2016 году от в</w:t>
      </w:r>
      <w:r w:rsidR="00FD392B" w:rsidRPr="000C4322">
        <w:rPr>
          <w:sz w:val="28"/>
          <w:szCs w:val="28"/>
        </w:rPr>
        <w:t>нешних причин умерло 35 человек</w:t>
      </w:r>
      <w:r w:rsidR="0006265D" w:rsidRPr="000C4322">
        <w:rPr>
          <w:sz w:val="28"/>
          <w:szCs w:val="28"/>
        </w:rPr>
        <w:t xml:space="preserve">. </w:t>
      </w:r>
      <w:r w:rsidR="00FD392B" w:rsidRPr="000C4322">
        <w:rPr>
          <w:sz w:val="28"/>
          <w:szCs w:val="28"/>
        </w:rPr>
        <w:t>Динамика показателя составила – 3</w:t>
      </w:r>
      <w:r w:rsidR="009217AC" w:rsidRPr="000C4322">
        <w:rPr>
          <w:sz w:val="28"/>
          <w:szCs w:val="28"/>
        </w:rPr>
        <w:t xml:space="preserve">8,2% в сравнении с </w:t>
      </w:r>
      <w:proofErr w:type="gramStart"/>
      <w:r w:rsidR="009217AC" w:rsidRPr="000C4322">
        <w:rPr>
          <w:sz w:val="28"/>
          <w:szCs w:val="28"/>
        </w:rPr>
        <w:t>прошлогодним</w:t>
      </w:r>
      <w:proofErr w:type="gramEnd"/>
      <w:r w:rsidR="009217AC" w:rsidRPr="000C4322">
        <w:rPr>
          <w:sz w:val="28"/>
          <w:szCs w:val="28"/>
        </w:rPr>
        <w:t xml:space="preserve"> и -40% относительно 2016 года.</w:t>
      </w:r>
    </w:p>
    <w:p w:rsidR="002771C8" w:rsidRPr="000C4322" w:rsidRDefault="00F27F98" w:rsidP="00882B3C">
      <w:pPr>
        <w:spacing w:line="276" w:lineRule="auto"/>
        <w:ind w:firstLine="567"/>
        <w:jc w:val="both"/>
        <w:rPr>
          <w:sz w:val="28"/>
          <w:szCs w:val="28"/>
        </w:rPr>
      </w:pPr>
      <w:r w:rsidRPr="000C4322">
        <w:rPr>
          <w:sz w:val="28"/>
          <w:szCs w:val="28"/>
        </w:rPr>
        <w:t xml:space="preserve">В структуре смертности трудоспособного населения на первое ранговое место </w:t>
      </w:r>
      <w:r w:rsidR="00E935DF" w:rsidRPr="000C4322">
        <w:rPr>
          <w:sz w:val="28"/>
          <w:szCs w:val="28"/>
        </w:rPr>
        <w:t xml:space="preserve">в </w:t>
      </w:r>
      <w:r w:rsidR="002771C8" w:rsidRPr="000C4322">
        <w:rPr>
          <w:sz w:val="28"/>
          <w:szCs w:val="28"/>
        </w:rPr>
        <w:t xml:space="preserve">2018 году </w:t>
      </w:r>
      <w:r w:rsidR="009217AC" w:rsidRPr="000C4322">
        <w:rPr>
          <w:sz w:val="28"/>
          <w:szCs w:val="28"/>
        </w:rPr>
        <w:t xml:space="preserve">также </w:t>
      </w:r>
      <w:r w:rsidR="002771C8" w:rsidRPr="000C4322">
        <w:rPr>
          <w:sz w:val="28"/>
          <w:szCs w:val="28"/>
        </w:rPr>
        <w:t xml:space="preserve">вышли заболевания органов системы кровообращения. Умерло 20 человек трудоспособного возраста, что в пересчете на 100 000 населения данной возрастной группы равно 169,5. В 2017 году от данной патологии  умерло ровно вдвое меньше (10 человек). В </w:t>
      </w:r>
      <w:r w:rsidR="002771C8" w:rsidRPr="000C4322">
        <w:rPr>
          <w:sz w:val="28"/>
          <w:szCs w:val="28"/>
        </w:rPr>
        <w:lastRenderedPageBreak/>
        <w:t xml:space="preserve">динамическом выражении +100% к прошлогоднему показателю и 36,4% от общего числа </w:t>
      </w:r>
      <w:proofErr w:type="gramStart"/>
      <w:r w:rsidR="002771C8" w:rsidRPr="000C4322">
        <w:rPr>
          <w:sz w:val="28"/>
          <w:szCs w:val="28"/>
        </w:rPr>
        <w:t>умерших</w:t>
      </w:r>
      <w:proofErr w:type="gramEnd"/>
      <w:r w:rsidR="002771C8" w:rsidRPr="000C4322">
        <w:rPr>
          <w:sz w:val="28"/>
          <w:szCs w:val="28"/>
        </w:rPr>
        <w:t xml:space="preserve"> в данной возрастной группе.</w:t>
      </w:r>
    </w:p>
    <w:p w:rsidR="00E935DF" w:rsidRPr="000C4322" w:rsidRDefault="009217AC" w:rsidP="00882B3C">
      <w:pPr>
        <w:spacing w:line="276" w:lineRule="auto"/>
        <w:ind w:firstLine="567"/>
        <w:jc w:val="both"/>
        <w:rPr>
          <w:sz w:val="28"/>
          <w:szCs w:val="28"/>
        </w:rPr>
      </w:pPr>
      <w:r w:rsidRPr="000C4322">
        <w:rPr>
          <w:sz w:val="28"/>
          <w:szCs w:val="28"/>
        </w:rPr>
        <w:t>Второе ранговое место в 2018 году</w:t>
      </w:r>
      <w:r w:rsidR="00A614A3" w:rsidRPr="000C4322">
        <w:rPr>
          <w:sz w:val="28"/>
          <w:szCs w:val="28"/>
        </w:rPr>
        <w:t>, как и в</w:t>
      </w:r>
      <w:r w:rsidR="002771C8" w:rsidRPr="000C4322">
        <w:rPr>
          <w:sz w:val="28"/>
          <w:szCs w:val="28"/>
        </w:rPr>
        <w:t xml:space="preserve"> </w:t>
      </w:r>
      <w:r w:rsidR="00A614A3" w:rsidRPr="000C4322">
        <w:rPr>
          <w:sz w:val="28"/>
          <w:szCs w:val="28"/>
        </w:rPr>
        <w:t>два предыдущих года заняли</w:t>
      </w:r>
      <w:r w:rsidR="00F27F98" w:rsidRPr="000C4322">
        <w:rPr>
          <w:sz w:val="28"/>
          <w:szCs w:val="28"/>
        </w:rPr>
        <w:t xml:space="preserve"> травмы, отравления, воздействия внешних причин. </w:t>
      </w:r>
      <w:r w:rsidR="00E935DF" w:rsidRPr="000C4322">
        <w:rPr>
          <w:sz w:val="28"/>
          <w:szCs w:val="28"/>
        </w:rPr>
        <w:t>Умерло 1</w:t>
      </w:r>
      <w:r w:rsidR="00A614A3" w:rsidRPr="000C4322">
        <w:rPr>
          <w:sz w:val="28"/>
          <w:szCs w:val="28"/>
        </w:rPr>
        <w:t>3</w:t>
      </w:r>
      <w:r w:rsidR="00E935DF" w:rsidRPr="000C4322">
        <w:rPr>
          <w:sz w:val="28"/>
          <w:szCs w:val="28"/>
        </w:rPr>
        <w:t xml:space="preserve"> человек, что в пересчете на 100 000 человек населения равно </w:t>
      </w:r>
      <w:r w:rsidR="00A614A3" w:rsidRPr="000C4322">
        <w:rPr>
          <w:sz w:val="28"/>
          <w:szCs w:val="28"/>
        </w:rPr>
        <w:t>116</w:t>
      </w:r>
      <w:r w:rsidR="00E935DF" w:rsidRPr="000C4322">
        <w:rPr>
          <w:sz w:val="28"/>
          <w:szCs w:val="28"/>
        </w:rPr>
        <w:t xml:space="preserve"> и составляет 36,73% от общего числа умерших в данной возрастной группе. В свою очередь это на 17,7% меньше в сравнении с прошлым год</w:t>
      </w:r>
      <w:r w:rsidR="00417570" w:rsidRPr="000C4322">
        <w:rPr>
          <w:sz w:val="28"/>
          <w:szCs w:val="28"/>
        </w:rPr>
        <w:t>о</w:t>
      </w:r>
      <w:r w:rsidR="00E935DF" w:rsidRPr="000C4322">
        <w:rPr>
          <w:sz w:val="28"/>
          <w:szCs w:val="28"/>
        </w:rPr>
        <w:t>м. В 2016 году у</w:t>
      </w:r>
      <w:r w:rsidR="0006265D" w:rsidRPr="000C4322">
        <w:rPr>
          <w:sz w:val="28"/>
          <w:szCs w:val="28"/>
        </w:rPr>
        <w:t xml:space="preserve">мерло </w:t>
      </w:r>
      <w:r w:rsidR="00E935DF" w:rsidRPr="000C4322">
        <w:rPr>
          <w:sz w:val="28"/>
          <w:szCs w:val="28"/>
        </w:rPr>
        <w:t>23</w:t>
      </w:r>
      <w:r w:rsidR="0069452F" w:rsidRPr="000C4322">
        <w:rPr>
          <w:sz w:val="28"/>
          <w:szCs w:val="28"/>
        </w:rPr>
        <w:t xml:space="preserve"> </w:t>
      </w:r>
      <w:r w:rsidR="0006265D" w:rsidRPr="000C4322">
        <w:rPr>
          <w:sz w:val="28"/>
          <w:szCs w:val="28"/>
        </w:rPr>
        <w:t>человека</w:t>
      </w:r>
      <w:r w:rsidR="0038549E" w:rsidRPr="000C4322">
        <w:rPr>
          <w:sz w:val="28"/>
          <w:szCs w:val="28"/>
        </w:rPr>
        <w:t xml:space="preserve">, что в пересчете на 100 000 человек населения соответствует </w:t>
      </w:r>
      <w:r w:rsidR="0069452F" w:rsidRPr="000C4322">
        <w:rPr>
          <w:sz w:val="28"/>
          <w:szCs w:val="28"/>
        </w:rPr>
        <w:t>195,2</w:t>
      </w:r>
      <w:r w:rsidR="0038549E" w:rsidRPr="000C4322">
        <w:rPr>
          <w:sz w:val="28"/>
          <w:szCs w:val="28"/>
        </w:rPr>
        <w:t xml:space="preserve">. </w:t>
      </w:r>
    </w:p>
    <w:p w:rsidR="0019486D" w:rsidRPr="000C4322" w:rsidRDefault="00E935DF" w:rsidP="00882B3C">
      <w:pPr>
        <w:spacing w:line="276" w:lineRule="auto"/>
        <w:ind w:firstLine="567"/>
        <w:jc w:val="both"/>
        <w:rPr>
          <w:sz w:val="28"/>
          <w:szCs w:val="28"/>
        </w:rPr>
      </w:pPr>
      <w:r w:rsidRPr="000C4322">
        <w:rPr>
          <w:sz w:val="28"/>
          <w:szCs w:val="28"/>
        </w:rPr>
        <w:t xml:space="preserve">На </w:t>
      </w:r>
      <w:r w:rsidR="00417570" w:rsidRPr="000C4322">
        <w:rPr>
          <w:sz w:val="28"/>
          <w:szCs w:val="28"/>
        </w:rPr>
        <w:t>третьем</w:t>
      </w:r>
      <w:r w:rsidRPr="000C4322">
        <w:rPr>
          <w:sz w:val="28"/>
          <w:szCs w:val="28"/>
        </w:rPr>
        <w:t xml:space="preserve"> ранговом месте злокачественные новообразования – </w:t>
      </w:r>
      <w:r w:rsidR="00417570" w:rsidRPr="000C4322">
        <w:rPr>
          <w:sz w:val="28"/>
          <w:szCs w:val="28"/>
        </w:rPr>
        <w:t>11 случаев против</w:t>
      </w:r>
      <w:r w:rsidRPr="000C4322">
        <w:rPr>
          <w:sz w:val="28"/>
          <w:szCs w:val="28"/>
        </w:rPr>
        <w:t xml:space="preserve"> 10 </w:t>
      </w:r>
      <w:r w:rsidR="00417570" w:rsidRPr="000C4322">
        <w:rPr>
          <w:sz w:val="28"/>
          <w:szCs w:val="28"/>
        </w:rPr>
        <w:t>в 2017 году</w:t>
      </w:r>
      <w:r w:rsidRPr="000C4322">
        <w:rPr>
          <w:sz w:val="28"/>
          <w:szCs w:val="28"/>
        </w:rPr>
        <w:t xml:space="preserve">, что в пересчете на 100 000 человек населения трудоспособного возраста равно </w:t>
      </w:r>
      <w:r w:rsidR="00417570" w:rsidRPr="000C4322">
        <w:rPr>
          <w:sz w:val="28"/>
          <w:szCs w:val="28"/>
        </w:rPr>
        <w:t xml:space="preserve">98,2 против </w:t>
      </w:r>
      <w:r w:rsidRPr="000C4322">
        <w:rPr>
          <w:sz w:val="28"/>
          <w:szCs w:val="28"/>
        </w:rPr>
        <w:t xml:space="preserve">89,2 </w:t>
      </w:r>
      <w:r w:rsidR="00417570" w:rsidRPr="000C4322">
        <w:rPr>
          <w:sz w:val="28"/>
          <w:szCs w:val="28"/>
        </w:rPr>
        <w:t>соответственно. Э</w:t>
      </w:r>
      <w:r w:rsidRPr="000C4322">
        <w:rPr>
          <w:sz w:val="28"/>
          <w:szCs w:val="28"/>
        </w:rPr>
        <w:t>т</w:t>
      </w:r>
      <w:r w:rsidR="00417570" w:rsidRPr="000C4322">
        <w:rPr>
          <w:sz w:val="28"/>
          <w:szCs w:val="28"/>
        </w:rPr>
        <w:t>о 20% от</w:t>
      </w:r>
      <w:r w:rsidRPr="000C4322">
        <w:rPr>
          <w:sz w:val="28"/>
          <w:szCs w:val="28"/>
        </w:rPr>
        <w:t xml:space="preserve"> общего числа случаев. </w:t>
      </w:r>
    </w:p>
    <w:p w:rsidR="00F009A2" w:rsidRPr="000C4322" w:rsidRDefault="00D738F8" w:rsidP="00882B3C">
      <w:pPr>
        <w:spacing w:line="276" w:lineRule="auto"/>
        <w:ind w:firstLine="567"/>
        <w:jc w:val="both"/>
        <w:rPr>
          <w:sz w:val="28"/>
          <w:szCs w:val="28"/>
        </w:rPr>
      </w:pPr>
      <w:r w:rsidRPr="000C4322">
        <w:rPr>
          <w:sz w:val="28"/>
          <w:szCs w:val="28"/>
        </w:rPr>
        <w:t>Количество</w:t>
      </w:r>
      <w:r w:rsidR="0038549E" w:rsidRPr="000C4322">
        <w:rPr>
          <w:sz w:val="28"/>
          <w:szCs w:val="28"/>
        </w:rPr>
        <w:t xml:space="preserve"> суицидов среди населения</w:t>
      </w:r>
      <w:r w:rsidRPr="000C4322">
        <w:rPr>
          <w:sz w:val="28"/>
          <w:szCs w:val="28"/>
        </w:rPr>
        <w:t xml:space="preserve">  </w:t>
      </w:r>
      <w:r w:rsidR="0019486D" w:rsidRPr="000C4322">
        <w:rPr>
          <w:sz w:val="28"/>
          <w:szCs w:val="28"/>
        </w:rPr>
        <w:t xml:space="preserve">в </w:t>
      </w:r>
      <w:r w:rsidR="00417570" w:rsidRPr="000C4322">
        <w:rPr>
          <w:sz w:val="28"/>
          <w:szCs w:val="28"/>
        </w:rPr>
        <w:t xml:space="preserve">2018 году равно 7, из них в трудоспособном возрасте - 6, в </w:t>
      </w:r>
      <w:r w:rsidR="0019486D" w:rsidRPr="000C4322">
        <w:rPr>
          <w:sz w:val="28"/>
          <w:szCs w:val="28"/>
        </w:rPr>
        <w:t xml:space="preserve">2017 году </w:t>
      </w:r>
      <w:r w:rsidR="00417570" w:rsidRPr="000C4322">
        <w:rPr>
          <w:sz w:val="28"/>
          <w:szCs w:val="28"/>
        </w:rPr>
        <w:t>их было</w:t>
      </w:r>
      <w:r w:rsidR="0019486D" w:rsidRPr="000C4322">
        <w:rPr>
          <w:sz w:val="28"/>
          <w:szCs w:val="28"/>
        </w:rPr>
        <w:t xml:space="preserve"> 8, в трудоспособном возрасте  - 4. В пересчете на 100 000 населения </w:t>
      </w:r>
      <w:r w:rsidR="00F009A2" w:rsidRPr="000C4322">
        <w:rPr>
          <w:sz w:val="28"/>
          <w:szCs w:val="28"/>
        </w:rPr>
        <w:t>30</w:t>
      </w:r>
      <w:r w:rsidR="0019486D" w:rsidRPr="000C4322">
        <w:rPr>
          <w:sz w:val="28"/>
          <w:szCs w:val="28"/>
        </w:rPr>
        <w:t>,8</w:t>
      </w:r>
      <w:r w:rsidR="00F009A2" w:rsidRPr="000C4322">
        <w:rPr>
          <w:sz w:val="28"/>
          <w:szCs w:val="28"/>
        </w:rPr>
        <w:t xml:space="preserve"> и 34,8 соответственно</w:t>
      </w:r>
      <w:r w:rsidR="0019486D" w:rsidRPr="000C4322">
        <w:rPr>
          <w:sz w:val="28"/>
          <w:szCs w:val="28"/>
        </w:rPr>
        <w:t xml:space="preserve">, что на </w:t>
      </w:r>
      <w:r w:rsidR="00F009A2" w:rsidRPr="000C4322">
        <w:rPr>
          <w:sz w:val="28"/>
          <w:szCs w:val="28"/>
        </w:rPr>
        <w:t>12,6</w:t>
      </w:r>
      <w:r w:rsidR="0019486D" w:rsidRPr="000C4322">
        <w:rPr>
          <w:sz w:val="28"/>
          <w:szCs w:val="28"/>
        </w:rPr>
        <w:t xml:space="preserve">% меньше в сравнении с предыдущим годом. </w:t>
      </w:r>
      <w:r w:rsidR="00815464" w:rsidRPr="000C4322">
        <w:rPr>
          <w:sz w:val="28"/>
          <w:szCs w:val="28"/>
        </w:rPr>
        <w:t>В</w:t>
      </w:r>
      <w:r w:rsidRPr="000C4322">
        <w:rPr>
          <w:sz w:val="28"/>
          <w:szCs w:val="28"/>
        </w:rPr>
        <w:t xml:space="preserve"> 2016 году </w:t>
      </w:r>
      <w:r w:rsidR="00815464" w:rsidRPr="000C4322">
        <w:rPr>
          <w:sz w:val="28"/>
          <w:szCs w:val="28"/>
        </w:rPr>
        <w:t>было</w:t>
      </w:r>
      <w:r w:rsidRPr="000C4322">
        <w:rPr>
          <w:sz w:val="28"/>
          <w:szCs w:val="28"/>
        </w:rPr>
        <w:t xml:space="preserve"> 12</w:t>
      </w:r>
      <w:r w:rsidR="00815464" w:rsidRPr="000C4322">
        <w:rPr>
          <w:sz w:val="28"/>
          <w:szCs w:val="28"/>
        </w:rPr>
        <w:t xml:space="preserve"> суицидов</w:t>
      </w:r>
      <w:r w:rsidRPr="000C4322">
        <w:rPr>
          <w:sz w:val="28"/>
          <w:szCs w:val="28"/>
        </w:rPr>
        <w:t>, из них в трудоспособном возрасте 7</w:t>
      </w:r>
      <w:r w:rsidR="0038549E" w:rsidRPr="000C4322">
        <w:rPr>
          <w:sz w:val="28"/>
          <w:szCs w:val="28"/>
        </w:rPr>
        <w:t xml:space="preserve">. </w:t>
      </w:r>
      <w:r w:rsidRPr="000C4322">
        <w:rPr>
          <w:sz w:val="28"/>
          <w:szCs w:val="28"/>
        </w:rPr>
        <w:t xml:space="preserve">В пересчете на 100 000 человек населения это равно 51,5. </w:t>
      </w:r>
    </w:p>
    <w:p w:rsidR="00F27F98" w:rsidRPr="000C4322" w:rsidRDefault="00F009A2" w:rsidP="00882B3C">
      <w:pPr>
        <w:spacing w:line="276" w:lineRule="auto"/>
        <w:ind w:firstLine="567"/>
        <w:jc w:val="both"/>
        <w:rPr>
          <w:sz w:val="28"/>
          <w:szCs w:val="28"/>
        </w:rPr>
      </w:pPr>
      <w:r w:rsidRPr="000C4322">
        <w:rPr>
          <w:sz w:val="28"/>
          <w:szCs w:val="28"/>
        </w:rPr>
        <w:t>Показатель смертности населения от туберкулеза стабильно низкий</w:t>
      </w:r>
      <w:r w:rsidR="00F27F98" w:rsidRPr="000C4322">
        <w:rPr>
          <w:sz w:val="28"/>
          <w:szCs w:val="28"/>
        </w:rPr>
        <w:t xml:space="preserve">. </w:t>
      </w:r>
      <w:r w:rsidR="00815464" w:rsidRPr="000C4322">
        <w:rPr>
          <w:sz w:val="28"/>
          <w:szCs w:val="28"/>
        </w:rPr>
        <w:t xml:space="preserve">Умер 1 человек трудоспособного возраста. В ранге общей смертности от всех причин </w:t>
      </w:r>
      <w:r w:rsidR="00E02861" w:rsidRPr="000C4322">
        <w:rPr>
          <w:sz w:val="28"/>
          <w:szCs w:val="28"/>
        </w:rPr>
        <w:t xml:space="preserve">показатель равен 4,3 на 100 000 населения, в границах трудоспособного возраста – 8,9. </w:t>
      </w:r>
      <w:r w:rsidR="00815464" w:rsidRPr="000C4322">
        <w:rPr>
          <w:sz w:val="28"/>
          <w:szCs w:val="28"/>
        </w:rPr>
        <w:t>В 2016 году у</w:t>
      </w:r>
      <w:r w:rsidR="00F27F98" w:rsidRPr="000C4322">
        <w:rPr>
          <w:sz w:val="28"/>
          <w:szCs w:val="28"/>
        </w:rPr>
        <w:t xml:space="preserve">мерло </w:t>
      </w:r>
      <w:r w:rsidR="00D738F8" w:rsidRPr="000C4322">
        <w:rPr>
          <w:sz w:val="28"/>
          <w:szCs w:val="28"/>
        </w:rPr>
        <w:t>2</w:t>
      </w:r>
      <w:r w:rsidR="0038549E" w:rsidRPr="000C4322">
        <w:rPr>
          <w:sz w:val="28"/>
          <w:szCs w:val="28"/>
        </w:rPr>
        <w:t xml:space="preserve"> человека, </w:t>
      </w:r>
      <w:r w:rsidR="00D738F8" w:rsidRPr="000C4322">
        <w:rPr>
          <w:sz w:val="28"/>
          <w:szCs w:val="28"/>
        </w:rPr>
        <w:t>1</w:t>
      </w:r>
      <w:r w:rsidR="0038549E" w:rsidRPr="000C4322">
        <w:rPr>
          <w:sz w:val="28"/>
          <w:szCs w:val="28"/>
        </w:rPr>
        <w:t xml:space="preserve"> из них</w:t>
      </w:r>
      <w:r w:rsidR="00F27F98" w:rsidRPr="000C4322">
        <w:rPr>
          <w:sz w:val="28"/>
          <w:szCs w:val="28"/>
        </w:rPr>
        <w:t xml:space="preserve"> в трудоспособном возрасте, это соответствует показателю </w:t>
      </w:r>
      <w:r w:rsidR="00D738F8" w:rsidRPr="000C4322">
        <w:rPr>
          <w:sz w:val="28"/>
          <w:szCs w:val="28"/>
        </w:rPr>
        <w:t>8,6</w:t>
      </w:r>
      <w:r w:rsidR="00F27F98" w:rsidRPr="000C4322">
        <w:rPr>
          <w:sz w:val="28"/>
          <w:szCs w:val="28"/>
        </w:rPr>
        <w:t xml:space="preserve"> на 100 000 человек сельского населения при целевом показателе </w:t>
      </w:r>
      <w:r w:rsidR="00E02861" w:rsidRPr="000C4322">
        <w:rPr>
          <w:sz w:val="28"/>
          <w:szCs w:val="28"/>
        </w:rPr>
        <w:t>27,</w:t>
      </w:r>
      <w:r w:rsidRPr="000C4322">
        <w:rPr>
          <w:sz w:val="28"/>
          <w:szCs w:val="28"/>
        </w:rPr>
        <w:t>3</w:t>
      </w:r>
      <w:r w:rsidR="00F27F98" w:rsidRPr="000C4322">
        <w:rPr>
          <w:sz w:val="28"/>
          <w:szCs w:val="28"/>
        </w:rPr>
        <w:t xml:space="preserve">. </w:t>
      </w:r>
    </w:p>
    <w:p w:rsidR="00F27F98" w:rsidRPr="000C4322" w:rsidRDefault="00F27F98" w:rsidP="00882B3C">
      <w:pPr>
        <w:spacing w:line="276" w:lineRule="auto"/>
        <w:jc w:val="both"/>
        <w:rPr>
          <w:sz w:val="28"/>
          <w:szCs w:val="28"/>
        </w:rPr>
      </w:pPr>
      <w:r w:rsidRPr="000C4322">
        <w:rPr>
          <w:sz w:val="28"/>
          <w:szCs w:val="28"/>
        </w:rPr>
        <w:t>Материнской смертности в районе нет много лет.</w:t>
      </w:r>
    </w:p>
    <w:p w:rsidR="00F27F98" w:rsidRPr="000C4322" w:rsidRDefault="00F27F98" w:rsidP="00882B3C">
      <w:pPr>
        <w:spacing w:line="276" w:lineRule="auto"/>
        <w:jc w:val="both"/>
        <w:rPr>
          <w:sz w:val="28"/>
          <w:szCs w:val="28"/>
        </w:rPr>
      </w:pPr>
      <w:r w:rsidRPr="000C4322">
        <w:rPr>
          <w:sz w:val="28"/>
          <w:szCs w:val="28"/>
        </w:rPr>
        <w:t>Средняя</w:t>
      </w:r>
      <w:r w:rsidR="006E252C" w:rsidRPr="000C4322">
        <w:rPr>
          <w:sz w:val="28"/>
          <w:szCs w:val="28"/>
        </w:rPr>
        <w:t xml:space="preserve"> продолжительность жизни: </w:t>
      </w:r>
      <w:r w:rsidR="00F009A2" w:rsidRPr="000C4322">
        <w:rPr>
          <w:sz w:val="28"/>
          <w:szCs w:val="28"/>
        </w:rPr>
        <w:t>в 2018 году составила у мужчин – 67,97, у женщин – 76,06, средняя продолжительность жизни – 72,03 года. В</w:t>
      </w:r>
      <w:r w:rsidR="006E252C" w:rsidRPr="000C4322">
        <w:rPr>
          <w:sz w:val="28"/>
          <w:szCs w:val="28"/>
        </w:rPr>
        <w:t xml:space="preserve"> </w:t>
      </w:r>
      <w:r w:rsidR="00E02861" w:rsidRPr="000C4322">
        <w:rPr>
          <w:sz w:val="28"/>
          <w:szCs w:val="28"/>
        </w:rPr>
        <w:t xml:space="preserve">2017 году </w:t>
      </w:r>
      <w:r w:rsidR="00F009A2" w:rsidRPr="000C4322">
        <w:rPr>
          <w:sz w:val="28"/>
          <w:szCs w:val="28"/>
        </w:rPr>
        <w:t xml:space="preserve">средняя продолжительность жизни </w:t>
      </w:r>
      <w:r w:rsidR="00E02861" w:rsidRPr="000C4322">
        <w:rPr>
          <w:sz w:val="28"/>
          <w:szCs w:val="28"/>
        </w:rPr>
        <w:t xml:space="preserve">составила71,7 год, мужчины – 66,7, женщины – 77,0. В </w:t>
      </w:r>
      <w:r w:rsidR="006E252C" w:rsidRPr="000C4322">
        <w:rPr>
          <w:sz w:val="28"/>
          <w:szCs w:val="28"/>
        </w:rPr>
        <w:t>201</w:t>
      </w:r>
      <w:r w:rsidR="00D738F8" w:rsidRPr="000C4322">
        <w:rPr>
          <w:sz w:val="28"/>
          <w:szCs w:val="28"/>
        </w:rPr>
        <w:t>6</w:t>
      </w:r>
      <w:r w:rsidR="006E252C" w:rsidRPr="000C4322">
        <w:rPr>
          <w:sz w:val="28"/>
          <w:szCs w:val="28"/>
        </w:rPr>
        <w:t xml:space="preserve"> году </w:t>
      </w:r>
      <w:proofErr w:type="gramStart"/>
      <w:r w:rsidR="00F009A2" w:rsidRPr="000C4322">
        <w:rPr>
          <w:sz w:val="28"/>
          <w:szCs w:val="28"/>
        </w:rPr>
        <w:t>средняя</w:t>
      </w:r>
      <w:proofErr w:type="gramEnd"/>
      <w:r w:rsidR="006E252C" w:rsidRPr="000C4322">
        <w:rPr>
          <w:sz w:val="28"/>
          <w:szCs w:val="28"/>
        </w:rPr>
        <w:t xml:space="preserve"> – </w:t>
      </w:r>
      <w:r w:rsidR="00D738F8" w:rsidRPr="000C4322">
        <w:rPr>
          <w:sz w:val="28"/>
          <w:szCs w:val="28"/>
        </w:rPr>
        <w:t>70,4</w:t>
      </w:r>
      <w:r w:rsidR="006E252C" w:rsidRPr="000C4322">
        <w:rPr>
          <w:sz w:val="28"/>
          <w:szCs w:val="28"/>
        </w:rPr>
        <w:t xml:space="preserve">, мужчины – </w:t>
      </w:r>
      <w:r w:rsidR="00D738F8" w:rsidRPr="000C4322">
        <w:rPr>
          <w:sz w:val="28"/>
          <w:szCs w:val="28"/>
        </w:rPr>
        <w:t>66,0</w:t>
      </w:r>
      <w:r w:rsidRPr="000C4322">
        <w:rPr>
          <w:sz w:val="28"/>
          <w:szCs w:val="28"/>
        </w:rPr>
        <w:t xml:space="preserve">, женщины – </w:t>
      </w:r>
      <w:r w:rsidR="00D738F8" w:rsidRPr="000C4322">
        <w:rPr>
          <w:sz w:val="28"/>
          <w:szCs w:val="28"/>
        </w:rPr>
        <w:t>75,0</w:t>
      </w:r>
      <w:r w:rsidR="005D3AE7" w:rsidRPr="000C4322">
        <w:rPr>
          <w:sz w:val="28"/>
          <w:szCs w:val="28"/>
        </w:rPr>
        <w:t>.</w:t>
      </w:r>
      <w:r w:rsidR="00E02861" w:rsidRPr="000C4322">
        <w:rPr>
          <w:sz w:val="28"/>
          <w:szCs w:val="28"/>
        </w:rPr>
        <w:t xml:space="preserve"> </w:t>
      </w:r>
    </w:p>
    <w:p w:rsidR="000B08C9" w:rsidRPr="00442FDB" w:rsidRDefault="000B08C9" w:rsidP="00F27F98">
      <w:pPr>
        <w:spacing w:line="360" w:lineRule="auto"/>
        <w:jc w:val="both"/>
      </w:pPr>
    </w:p>
    <w:p w:rsidR="00A93C9B" w:rsidRPr="000C4322" w:rsidRDefault="00A21DED" w:rsidP="00882B3C">
      <w:pPr>
        <w:spacing w:line="276" w:lineRule="auto"/>
        <w:ind w:firstLine="360"/>
        <w:jc w:val="both"/>
        <w:rPr>
          <w:sz w:val="28"/>
          <w:szCs w:val="28"/>
        </w:rPr>
      </w:pPr>
      <w:r w:rsidRPr="000C4322">
        <w:rPr>
          <w:sz w:val="28"/>
          <w:szCs w:val="28"/>
        </w:rPr>
        <w:t>Наблюдается положительная тенденция увеличения продолжительности жизни при рождении, и в сравнении с 201</w:t>
      </w:r>
      <w:r w:rsidR="00F009A2" w:rsidRPr="000C4322">
        <w:rPr>
          <w:sz w:val="28"/>
          <w:szCs w:val="28"/>
        </w:rPr>
        <w:t>6</w:t>
      </w:r>
      <w:r w:rsidRPr="000C4322">
        <w:rPr>
          <w:sz w:val="28"/>
          <w:szCs w:val="28"/>
        </w:rPr>
        <w:t xml:space="preserve"> годом </w:t>
      </w:r>
      <w:r w:rsidR="00F009A2" w:rsidRPr="000C4322">
        <w:rPr>
          <w:sz w:val="28"/>
          <w:szCs w:val="28"/>
        </w:rPr>
        <w:t xml:space="preserve">прирост составил </w:t>
      </w:r>
      <w:r w:rsidR="004D38E5" w:rsidRPr="000C4322">
        <w:rPr>
          <w:sz w:val="28"/>
          <w:szCs w:val="28"/>
        </w:rPr>
        <w:t>2</w:t>
      </w:r>
      <w:r w:rsidRPr="000C4322">
        <w:rPr>
          <w:sz w:val="28"/>
          <w:szCs w:val="28"/>
        </w:rPr>
        <w:t>,</w:t>
      </w:r>
      <w:r w:rsidR="004D38E5" w:rsidRPr="000C4322">
        <w:rPr>
          <w:sz w:val="28"/>
          <w:szCs w:val="28"/>
        </w:rPr>
        <w:t>32</w:t>
      </w:r>
      <w:r w:rsidRPr="000C4322">
        <w:rPr>
          <w:sz w:val="28"/>
          <w:szCs w:val="28"/>
        </w:rPr>
        <w:t>%.</w:t>
      </w:r>
    </w:p>
    <w:p w:rsidR="004D38E5" w:rsidRPr="000C4322" w:rsidRDefault="00F27F98" w:rsidP="004D38E5">
      <w:pPr>
        <w:spacing w:line="276" w:lineRule="auto"/>
        <w:ind w:firstLine="360"/>
        <w:jc w:val="both"/>
        <w:rPr>
          <w:sz w:val="28"/>
          <w:szCs w:val="28"/>
        </w:rPr>
      </w:pPr>
      <w:r w:rsidRPr="000C4322">
        <w:rPr>
          <w:sz w:val="28"/>
          <w:szCs w:val="28"/>
        </w:rPr>
        <w:t xml:space="preserve">Естественная убыль населения составила – </w:t>
      </w:r>
      <w:r w:rsidR="004D38E5" w:rsidRPr="000C4322">
        <w:rPr>
          <w:sz w:val="28"/>
          <w:szCs w:val="28"/>
        </w:rPr>
        <w:t xml:space="preserve">- 4,33‰, в 2017 году – - </w:t>
      </w:r>
      <w:r w:rsidR="00D738F8" w:rsidRPr="000C4322">
        <w:rPr>
          <w:sz w:val="28"/>
          <w:szCs w:val="28"/>
        </w:rPr>
        <w:t>6,3</w:t>
      </w:r>
      <w:r w:rsidRPr="000C4322">
        <w:rPr>
          <w:sz w:val="28"/>
          <w:szCs w:val="28"/>
        </w:rPr>
        <w:t xml:space="preserve">, краевой показатель </w:t>
      </w:r>
      <w:r w:rsidR="009B2DF3" w:rsidRPr="000C4322">
        <w:rPr>
          <w:sz w:val="28"/>
          <w:szCs w:val="28"/>
        </w:rPr>
        <w:t>-3,2</w:t>
      </w:r>
      <w:r w:rsidR="00931BEF" w:rsidRPr="000C4322">
        <w:rPr>
          <w:sz w:val="28"/>
          <w:szCs w:val="28"/>
        </w:rPr>
        <w:t>, по селу – - 4,8</w:t>
      </w:r>
      <w:r w:rsidRPr="000C4322">
        <w:rPr>
          <w:sz w:val="28"/>
          <w:szCs w:val="28"/>
        </w:rPr>
        <w:t xml:space="preserve">. Умерло на </w:t>
      </w:r>
      <w:r w:rsidR="004D38E5" w:rsidRPr="000C4322">
        <w:rPr>
          <w:sz w:val="28"/>
          <w:szCs w:val="28"/>
        </w:rPr>
        <w:t xml:space="preserve">99 человек больше числа родившихся (на </w:t>
      </w:r>
      <w:r w:rsidRPr="000C4322">
        <w:rPr>
          <w:sz w:val="28"/>
          <w:szCs w:val="28"/>
        </w:rPr>
        <w:t>1</w:t>
      </w:r>
      <w:r w:rsidR="00D738F8" w:rsidRPr="000C4322">
        <w:rPr>
          <w:sz w:val="28"/>
          <w:szCs w:val="28"/>
        </w:rPr>
        <w:t>4</w:t>
      </w:r>
      <w:r w:rsidR="00A21DED" w:rsidRPr="000C4322">
        <w:rPr>
          <w:sz w:val="28"/>
          <w:szCs w:val="28"/>
        </w:rPr>
        <w:t>8</w:t>
      </w:r>
      <w:r w:rsidRPr="000C4322">
        <w:rPr>
          <w:sz w:val="28"/>
          <w:szCs w:val="28"/>
        </w:rPr>
        <w:t xml:space="preserve"> человек больше числа родившихся</w:t>
      </w:r>
      <w:r w:rsidR="004D38E5" w:rsidRPr="000C4322">
        <w:rPr>
          <w:sz w:val="28"/>
          <w:szCs w:val="28"/>
        </w:rPr>
        <w:t xml:space="preserve"> в предыдущем году)</w:t>
      </w:r>
      <w:r w:rsidRPr="000C4322">
        <w:rPr>
          <w:sz w:val="28"/>
          <w:szCs w:val="28"/>
        </w:rPr>
        <w:t xml:space="preserve">, т.е. процесс </w:t>
      </w:r>
      <w:proofErr w:type="spellStart"/>
      <w:r w:rsidRPr="000C4322">
        <w:rPr>
          <w:sz w:val="28"/>
          <w:szCs w:val="28"/>
        </w:rPr>
        <w:t>депопуляции</w:t>
      </w:r>
      <w:proofErr w:type="spellEnd"/>
      <w:r w:rsidRPr="000C4322">
        <w:rPr>
          <w:sz w:val="28"/>
          <w:szCs w:val="28"/>
        </w:rPr>
        <w:t xml:space="preserve"> населения в районе</w:t>
      </w:r>
      <w:r w:rsidR="00D738F8" w:rsidRPr="000C4322">
        <w:rPr>
          <w:sz w:val="28"/>
          <w:szCs w:val="28"/>
        </w:rPr>
        <w:t xml:space="preserve"> приобретает тенденции </w:t>
      </w:r>
      <w:r w:rsidR="004D38E5" w:rsidRPr="000C4322">
        <w:rPr>
          <w:sz w:val="28"/>
          <w:szCs w:val="28"/>
        </w:rPr>
        <w:t>снижения</w:t>
      </w:r>
      <w:r w:rsidRPr="000C4322">
        <w:rPr>
          <w:sz w:val="28"/>
          <w:szCs w:val="28"/>
        </w:rPr>
        <w:t xml:space="preserve">. </w:t>
      </w:r>
      <w:r w:rsidR="004D38E5" w:rsidRPr="000C4322">
        <w:rPr>
          <w:sz w:val="28"/>
          <w:szCs w:val="28"/>
        </w:rPr>
        <w:t xml:space="preserve">Сокращается </w:t>
      </w:r>
      <w:r w:rsidRPr="000C4322">
        <w:rPr>
          <w:sz w:val="28"/>
          <w:szCs w:val="28"/>
        </w:rPr>
        <w:t xml:space="preserve">рост убыли населения в сравнении с прошлым годом. </w:t>
      </w:r>
    </w:p>
    <w:p w:rsidR="00C70FFE" w:rsidRPr="000C4322" w:rsidRDefault="001D5452" w:rsidP="004D38E5">
      <w:pPr>
        <w:pStyle w:val="a7"/>
        <w:numPr>
          <w:ilvl w:val="0"/>
          <w:numId w:val="3"/>
        </w:numPr>
        <w:spacing w:line="276" w:lineRule="auto"/>
        <w:jc w:val="center"/>
        <w:rPr>
          <w:sz w:val="28"/>
          <w:szCs w:val="28"/>
        </w:rPr>
      </w:pPr>
      <w:r w:rsidRPr="000C4322">
        <w:rPr>
          <w:b/>
          <w:sz w:val="28"/>
          <w:szCs w:val="28"/>
        </w:rPr>
        <w:t>Деятельность амбулаторно-поликлинической службы</w:t>
      </w:r>
    </w:p>
    <w:p w:rsidR="00740A8F" w:rsidRPr="000C4322" w:rsidRDefault="00740A8F" w:rsidP="00740A8F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4322">
        <w:rPr>
          <w:rFonts w:ascii="Times New Roman" w:hAnsi="Times New Roman"/>
          <w:sz w:val="28"/>
          <w:szCs w:val="28"/>
        </w:rPr>
        <w:t xml:space="preserve">Амбулаторно-поликлиническая помощь в районе оказывается в районной поликлинике на 244 посещения в смену, также ведется прием пациентов в женской консультации на 33 посещения и детской консультации </w:t>
      </w:r>
      <w:r w:rsidRPr="000C4322">
        <w:rPr>
          <w:rFonts w:ascii="Times New Roman" w:hAnsi="Times New Roman"/>
          <w:sz w:val="28"/>
          <w:szCs w:val="28"/>
        </w:rPr>
        <w:lastRenderedPageBreak/>
        <w:t xml:space="preserve">на 75 посещений. Кроме того амбулаторный прием осуществляют специалисты в  </w:t>
      </w:r>
      <w:r w:rsidR="00E24D96" w:rsidRPr="000C4322">
        <w:rPr>
          <w:rFonts w:ascii="Times New Roman" w:hAnsi="Times New Roman"/>
          <w:sz w:val="28"/>
          <w:szCs w:val="28"/>
        </w:rPr>
        <w:t>шести</w:t>
      </w:r>
      <w:r w:rsidRPr="000C4322">
        <w:rPr>
          <w:rFonts w:ascii="Times New Roman" w:hAnsi="Times New Roman"/>
          <w:sz w:val="28"/>
          <w:szCs w:val="28"/>
        </w:rPr>
        <w:t xml:space="preserve"> сельских врачебных амбулаториях и </w:t>
      </w:r>
      <w:r w:rsidR="004D38E5" w:rsidRPr="000C4322">
        <w:rPr>
          <w:rFonts w:ascii="Times New Roman" w:hAnsi="Times New Roman"/>
          <w:sz w:val="28"/>
          <w:szCs w:val="28"/>
        </w:rPr>
        <w:t>в</w:t>
      </w:r>
      <w:r w:rsidRPr="000C4322">
        <w:rPr>
          <w:rFonts w:ascii="Times New Roman" w:hAnsi="Times New Roman"/>
          <w:sz w:val="28"/>
          <w:szCs w:val="28"/>
        </w:rPr>
        <w:t xml:space="preserve"> 1</w:t>
      </w:r>
      <w:r w:rsidR="00E24D96" w:rsidRPr="000C4322">
        <w:rPr>
          <w:rFonts w:ascii="Times New Roman" w:hAnsi="Times New Roman"/>
          <w:sz w:val="28"/>
          <w:szCs w:val="28"/>
        </w:rPr>
        <w:t>6</w:t>
      </w:r>
      <w:r w:rsidRPr="000C4322">
        <w:rPr>
          <w:rFonts w:ascii="Times New Roman" w:hAnsi="Times New Roman"/>
          <w:sz w:val="28"/>
          <w:szCs w:val="28"/>
        </w:rPr>
        <w:t xml:space="preserve">-ти </w:t>
      </w:r>
      <w:proofErr w:type="spellStart"/>
      <w:r w:rsidRPr="000C4322">
        <w:rPr>
          <w:rFonts w:ascii="Times New Roman" w:hAnsi="Times New Roman"/>
          <w:sz w:val="28"/>
          <w:szCs w:val="28"/>
        </w:rPr>
        <w:t>ФАПах</w:t>
      </w:r>
      <w:proofErr w:type="spellEnd"/>
      <w:r w:rsidRPr="000C4322">
        <w:rPr>
          <w:rFonts w:ascii="Times New Roman" w:hAnsi="Times New Roman"/>
          <w:sz w:val="28"/>
          <w:szCs w:val="28"/>
        </w:rPr>
        <w:t>.</w:t>
      </w:r>
    </w:p>
    <w:p w:rsidR="00740A8F" w:rsidRPr="000C4322" w:rsidRDefault="00740A8F" w:rsidP="00740A8F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4322">
        <w:rPr>
          <w:rFonts w:ascii="Times New Roman" w:hAnsi="Times New Roman"/>
          <w:sz w:val="28"/>
          <w:szCs w:val="28"/>
        </w:rPr>
        <w:t>На сегодняшний день не</w:t>
      </w:r>
      <w:r w:rsidR="004A7F07" w:rsidRPr="000C4322">
        <w:rPr>
          <w:rFonts w:ascii="Times New Roman" w:hAnsi="Times New Roman"/>
          <w:sz w:val="28"/>
          <w:szCs w:val="28"/>
        </w:rPr>
        <w:t xml:space="preserve"> </w:t>
      </w:r>
      <w:r w:rsidRPr="000C4322">
        <w:rPr>
          <w:rFonts w:ascii="Times New Roman" w:hAnsi="Times New Roman"/>
          <w:sz w:val="28"/>
          <w:szCs w:val="28"/>
        </w:rPr>
        <w:t xml:space="preserve">укомплектованы врачами </w:t>
      </w:r>
      <w:proofErr w:type="spellStart"/>
      <w:r w:rsidR="00E24D96" w:rsidRPr="000C4322">
        <w:rPr>
          <w:rFonts w:ascii="Times New Roman" w:hAnsi="Times New Roman"/>
          <w:sz w:val="28"/>
          <w:szCs w:val="28"/>
        </w:rPr>
        <w:t>Зиминская</w:t>
      </w:r>
      <w:proofErr w:type="spellEnd"/>
      <w:r w:rsidRPr="000C4322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0C4322">
        <w:rPr>
          <w:rFonts w:ascii="Times New Roman" w:hAnsi="Times New Roman"/>
          <w:sz w:val="28"/>
          <w:szCs w:val="28"/>
        </w:rPr>
        <w:t>Беловская</w:t>
      </w:r>
      <w:proofErr w:type="spellEnd"/>
      <w:r w:rsidRPr="000C4322">
        <w:rPr>
          <w:rFonts w:ascii="Times New Roman" w:hAnsi="Times New Roman"/>
          <w:sz w:val="28"/>
          <w:szCs w:val="28"/>
        </w:rPr>
        <w:t xml:space="preserve">  врачебные амбулатории</w:t>
      </w:r>
      <w:r w:rsidR="004D38E5" w:rsidRPr="000C4322">
        <w:rPr>
          <w:rFonts w:ascii="Times New Roman" w:hAnsi="Times New Roman"/>
          <w:sz w:val="28"/>
          <w:szCs w:val="28"/>
        </w:rPr>
        <w:t xml:space="preserve">, врач-терапевт участковый </w:t>
      </w:r>
      <w:proofErr w:type="spellStart"/>
      <w:r w:rsidR="004D38E5" w:rsidRPr="000C4322">
        <w:rPr>
          <w:rFonts w:ascii="Times New Roman" w:hAnsi="Times New Roman"/>
          <w:sz w:val="28"/>
          <w:szCs w:val="28"/>
        </w:rPr>
        <w:t>Усть-Мосихинской</w:t>
      </w:r>
      <w:proofErr w:type="spellEnd"/>
      <w:r w:rsidR="004D38E5" w:rsidRPr="000C4322">
        <w:rPr>
          <w:rFonts w:ascii="Times New Roman" w:hAnsi="Times New Roman"/>
          <w:sz w:val="28"/>
          <w:szCs w:val="28"/>
        </w:rPr>
        <w:t xml:space="preserve"> ВА на сегодняшний день находится в декретном отпуске</w:t>
      </w:r>
      <w:r w:rsidRPr="000C4322">
        <w:rPr>
          <w:rFonts w:ascii="Times New Roman" w:hAnsi="Times New Roman"/>
          <w:sz w:val="28"/>
          <w:szCs w:val="28"/>
        </w:rPr>
        <w:t>.</w:t>
      </w:r>
    </w:p>
    <w:p w:rsidR="00740A8F" w:rsidRPr="000C4322" w:rsidRDefault="00740A8F" w:rsidP="00740A8F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4322">
        <w:rPr>
          <w:rFonts w:ascii="Times New Roman" w:hAnsi="Times New Roman"/>
          <w:sz w:val="28"/>
          <w:szCs w:val="28"/>
        </w:rPr>
        <w:t xml:space="preserve">Численность обслуживаемого населения составляет </w:t>
      </w:r>
      <w:r w:rsidR="004D38E5" w:rsidRPr="000C4322">
        <w:rPr>
          <w:rFonts w:ascii="Times New Roman" w:hAnsi="Times New Roman"/>
          <w:sz w:val="28"/>
          <w:szCs w:val="28"/>
        </w:rPr>
        <w:t>22 835</w:t>
      </w:r>
      <w:r w:rsidR="004A7F07" w:rsidRPr="000C4322">
        <w:rPr>
          <w:rFonts w:ascii="Times New Roman" w:hAnsi="Times New Roman"/>
          <w:sz w:val="28"/>
          <w:szCs w:val="28"/>
        </w:rPr>
        <w:t xml:space="preserve"> человек, в том числе  50</w:t>
      </w:r>
      <w:r w:rsidR="004D38E5" w:rsidRPr="000C4322">
        <w:rPr>
          <w:rFonts w:ascii="Times New Roman" w:hAnsi="Times New Roman"/>
          <w:sz w:val="28"/>
          <w:szCs w:val="28"/>
        </w:rPr>
        <w:t>69</w:t>
      </w:r>
      <w:r w:rsidRPr="000C4322">
        <w:rPr>
          <w:rFonts w:ascii="Times New Roman" w:hAnsi="Times New Roman"/>
          <w:sz w:val="28"/>
          <w:szCs w:val="28"/>
        </w:rPr>
        <w:t xml:space="preserve"> детей. Численность населения старше трудоспособного возраста составляет – </w:t>
      </w:r>
      <w:r w:rsidR="004A7F07" w:rsidRPr="000C4322">
        <w:rPr>
          <w:rFonts w:ascii="Times New Roman" w:hAnsi="Times New Roman"/>
          <w:sz w:val="28"/>
          <w:szCs w:val="28"/>
        </w:rPr>
        <w:t>7</w:t>
      </w:r>
      <w:r w:rsidR="004D38E5" w:rsidRPr="000C4322">
        <w:rPr>
          <w:rFonts w:ascii="Times New Roman" w:hAnsi="Times New Roman"/>
          <w:sz w:val="28"/>
          <w:szCs w:val="28"/>
        </w:rPr>
        <w:t xml:space="preserve"> 326</w:t>
      </w:r>
      <w:r w:rsidRPr="000C4322">
        <w:rPr>
          <w:rFonts w:ascii="Times New Roman" w:hAnsi="Times New Roman"/>
          <w:sz w:val="28"/>
          <w:szCs w:val="28"/>
        </w:rPr>
        <w:t xml:space="preserve"> человек. Обеспеченность </w:t>
      </w:r>
      <w:r w:rsidR="00653E73" w:rsidRPr="000C4322">
        <w:rPr>
          <w:rFonts w:ascii="Times New Roman" w:hAnsi="Times New Roman"/>
          <w:sz w:val="28"/>
          <w:szCs w:val="28"/>
        </w:rPr>
        <w:t xml:space="preserve"> </w:t>
      </w:r>
      <w:r w:rsidRPr="000C4322">
        <w:rPr>
          <w:rFonts w:ascii="Times New Roman" w:hAnsi="Times New Roman"/>
          <w:sz w:val="28"/>
          <w:szCs w:val="28"/>
        </w:rPr>
        <w:t xml:space="preserve">врачами на 10 тыс. населения </w:t>
      </w:r>
      <w:r w:rsidR="00E24D96" w:rsidRPr="000C4322">
        <w:rPr>
          <w:rFonts w:ascii="Times New Roman" w:hAnsi="Times New Roman"/>
          <w:sz w:val="28"/>
          <w:szCs w:val="28"/>
        </w:rPr>
        <w:t>в</w:t>
      </w:r>
      <w:r w:rsidR="004D38E5" w:rsidRPr="000C4322">
        <w:rPr>
          <w:rFonts w:ascii="Times New Roman" w:hAnsi="Times New Roman"/>
          <w:sz w:val="28"/>
          <w:szCs w:val="28"/>
        </w:rPr>
        <w:t xml:space="preserve"> 2018 году составила18,83, в</w:t>
      </w:r>
      <w:r w:rsidR="004A7F07" w:rsidRPr="000C4322">
        <w:rPr>
          <w:rFonts w:ascii="Times New Roman" w:hAnsi="Times New Roman"/>
          <w:sz w:val="28"/>
          <w:szCs w:val="28"/>
        </w:rPr>
        <w:t xml:space="preserve"> 2017 году составила</w:t>
      </w:r>
      <w:r w:rsidR="00692D3D" w:rsidRPr="000C4322">
        <w:rPr>
          <w:rFonts w:ascii="Times New Roman" w:hAnsi="Times New Roman"/>
          <w:sz w:val="28"/>
          <w:szCs w:val="28"/>
        </w:rPr>
        <w:t xml:space="preserve"> </w:t>
      </w:r>
      <w:r w:rsidR="004A7F07" w:rsidRPr="000C4322">
        <w:rPr>
          <w:rFonts w:ascii="Times New Roman" w:hAnsi="Times New Roman"/>
          <w:sz w:val="28"/>
          <w:szCs w:val="28"/>
        </w:rPr>
        <w:t>18,68, в</w:t>
      </w:r>
      <w:r w:rsidR="00E24D96" w:rsidRPr="000C4322">
        <w:rPr>
          <w:rFonts w:ascii="Times New Roman" w:hAnsi="Times New Roman"/>
          <w:sz w:val="28"/>
          <w:szCs w:val="28"/>
        </w:rPr>
        <w:t xml:space="preserve"> </w:t>
      </w:r>
      <w:r w:rsidRPr="000C4322">
        <w:rPr>
          <w:rFonts w:ascii="Times New Roman" w:hAnsi="Times New Roman"/>
          <w:sz w:val="28"/>
          <w:szCs w:val="28"/>
        </w:rPr>
        <w:t>201</w:t>
      </w:r>
      <w:r w:rsidR="00E24D96" w:rsidRPr="000C4322">
        <w:rPr>
          <w:rFonts w:ascii="Times New Roman" w:hAnsi="Times New Roman"/>
          <w:sz w:val="28"/>
          <w:szCs w:val="28"/>
        </w:rPr>
        <w:t>6</w:t>
      </w:r>
      <w:r w:rsidRPr="000C4322">
        <w:rPr>
          <w:rFonts w:ascii="Times New Roman" w:hAnsi="Times New Roman"/>
          <w:sz w:val="28"/>
          <w:szCs w:val="28"/>
        </w:rPr>
        <w:t xml:space="preserve"> год</w:t>
      </w:r>
      <w:r w:rsidR="00E24D96" w:rsidRPr="000C4322">
        <w:rPr>
          <w:rFonts w:ascii="Times New Roman" w:hAnsi="Times New Roman"/>
          <w:sz w:val="28"/>
          <w:szCs w:val="28"/>
        </w:rPr>
        <w:t>у</w:t>
      </w:r>
      <w:r w:rsidRPr="000C4322">
        <w:rPr>
          <w:rFonts w:ascii="Times New Roman" w:hAnsi="Times New Roman"/>
          <w:sz w:val="28"/>
          <w:szCs w:val="28"/>
        </w:rPr>
        <w:t xml:space="preserve"> составила </w:t>
      </w:r>
      <w:r w:rsidR="00EF59AB" w:rsidRPr="000C4322">
        <w:rPr>
          <w:rFonts w:ascii="Times New Roman" w:hAnsi="Times New Roman"/>
          <w:sz w:val="28"/>
          <w:szCs w:val="28"/>
        </w:rPr>
        <w:t>20,38</w:t>
      </w:r>
      <w:r w:rsidR="00653E73" w:rsidRPr="000C4322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653E73" w:rsidRPr="000C4322">
        <w:rPr>
          <w:rFonts w:ascii="Times New Roman" w:hAnsi="Times New Roman"/>
          <w:sz w:val="28"/>
          <w:szCs w:val="28"/>
        </w:rPr>
        <w:t>при</w:t>
      </w:r>
      <w:proofErr w:type="gramEnd"/>
      <w:r w:rsidR="00653E73" w:rsidRPr="000C4322">
        <w:rPr>
          <w:rFonts w:ascii="Times New Roman" w:hAnsi="Times New Roman"/>
          <w:sz w:val="28"/>
          <w:szCs w:val="28"/>
        </w:rPr>
        <w:t xml:space="preserve"> це</w:t>
      </w:r>
      <w:r w:rsidR="00EB3532" w:rsidRPr="000C4322">
        <w:rPr>
          <w:rFonts w:ascii="Times New Roman" w:hAnsi="Times New Roman"/>
          <w:sz w:val="28"/>
          <w:szCs w:val="28"/>
        </w:rPr>
        <w:t>л</w:t>
      </w:r>
      <w:r w:rsidR="00653E73" w:rsidRPr="000C4322">
        <w:rPr>
          <w:rFonts w:ascii="Times New Roman" w:hAnsi="Times New Roman"/>
          <w:sz w:val="28"/>
          <w:szCs w:val="28"/>
        </w:rPr>
        <w:t>евом в 32,0</w:t>
      </w:r>
      <w:r w:rsidR="00EF59AB" w:rsidRPr="000C4322">
        <w:rPr>
          <w:rFonts w:ascii="Times New Roman" w:hAnsi="Times New Roman"/>
          <w:sz w:val="28"/>
          <w:szCs w:val="28"/>
        </w:rPr>
        <w:t>,без учета специалистов, находящихся в отпуске по уходу за ребен</w:t>
      </w:r>
      <w:r w:rsidR="00EB3532" w:rsidRPr="000C4322">
        <w:rPr>
          <w:rFonts w:ascii="Times New Roman" w:hAnsi="Times New Roman"/>
          <w:sz w:val="28"/>
          <w:szCs w:val="28"/>
        </w:rPr>
        <w:t>к</w:t>
      </w:r>
      <w:r w:rsidR="00EF59AB" w:rsidRPr="000C4322">
        <w:rPr>
          <w:rFonts w:ascii="Times New Roman" w:hAnsi="Times New Roman"/>
          <w:sz w:val="28"/>
          <w:szCs w:val="28"/>
        </w:rPr>
        <w:t>ом</w:t>
      </w:r>
      <w:r w:rsidRPr="000C4322">
        <w:rPr>
          <w:rFonts w:ascii="Times New Roman" w:hAnsi="Times New Roman"/>
          <w:sz w:val="28"/>
          <w:szCs w:val="28"/>
        </w:rPr>
        <w:t>.</w:t>
      </w:r>
    </w:p>
    <w:p w:rsidR="00740A8F" w:rsidRPr="000C4322" w:rsidRDefault="00740A8F" w:rsidP="00740A8F">
      <w:pPr>
        <w:pStyle w:val="a8"/>
        <w:numPr>
          <w:ilvl w:val="1"/>
          <w:numId w:val="3"/>
        </w:num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0C4322">
        <w:rPr>
          <w:rFonts w:ascii="Times New Roman" w:hAnsi="Times New Roman"/>
          <w:b/>
          <w:sz w:val="28"/>
          <w:szCs w:val="28"/>
        </w:rPr>
        <w:t xml:space="preserve"> Функция врачебной должности.</w:t>
      </w:r>
    </w:p>
    <w:p w:rsidR="001D5452" w:rsidRPr="000C4322" w:rsidRDefault="001D5452" w:rsidP="001D5452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4322">
        <w:rPr>
          <w:rFonts w:ascii="Times New Roman" w:hAnsi="Times New Roman"/>
          <w:sz w:val="28"/>
          <w:szCs w:val="28"/>
        </w:rPr>
        <w:t>Число посещений к врачам ЛПУ (включая стоматологов и средний медицинский персонал, осуществляющий самостоятельный прием) за 201</w:t>
      </w:r>
      <w:r w:rsidR="004D38E5" w:rsidRPr="000C4322">
        <w:rPr>
          <w:rFonts w:ascii="Times New Roman" w:hAnsi="Times New Roman"/>
          <w:sz w:val="28"/>
          <w:szCs w:val="28"/>
        </w:rPr>
        <w:t>8</w:t>
      </w:r>
      <w:r w:rsidRPr="000C4322">
        <w:rPr>
          <w:rFonts w:ascii="Times New Roman" w:hAnsi="Times New Roman"/>
          <w:sz w:val="28"/>
          <w:szCs w:val="28"/>
        </w:rPr>
        <w:t xml:space="preserve">г. составило </w:t>
      </w:r>
      <w:r w:rsidR="00C72901" w:rsidRPr="000C4322">
        <w:rPr>
          <w:rFonts w:ascii="Times New Roman" w:hAnsi="Times New Roman"/>
          <w:sz w:val="28"/>
          <w:szCs w:val="28"/>
        </w:rPr>
        <w:t>200 589</w:t>
      </w:r>
      <w:r w:rsidRPr="000C4322">
        <w:rPr>
          <w:rFonts w:ascii="Times New Roman" w:hAnsi="Times New Roman"/>
          <w:sz w:val="28"/>
          <w:szCs w:val="28"/>
        </w:rPr>
        <w:t xml:space="preserve"> посещени</w:t>
      </w:r>
      <w:r w:rsidR="00C72901" w:rsidRPr="000C4322">
        <w:rPr>
          <w:rFonts w:ascii="Times New Roman" w:hAnsi="Times New Roman"/>
          <w:sz w:val="28"/>
          <w:szCs w:val="28"/>
        </w:rPr>
        <w:t>й</w:t>
      </w:r>
      <w:r w:rsidRPr="000C4322">
        <w:rPr>
          <w:rFonts w:ascii="Times New Roman" w:hAnsi="Times New Roman"/>
          <w:sz w:val="28"/>
          <w:szCs w:val="28"/>
        </w:rPr>
        <w:t xml:space="preserve">, включая </w:t>
      </w:r>
      <w:proofErr w:type="gramStart"/>
      <w:r w:rsidRPr="000C4322">
        <w:rPr>
          <w:rFonts w:ascii="Times New Roman" w:hAnsi="Times New Roman"/>
          <w:sz w:val="28"/>
          <w:szCs w:val="28"/>
        </w:rPr>
        <w:t>профилактические</w:t>
      </w:r>
      <w:proofErr w:type="gramEnd"/>
      <w:r w:rsidRPr="000C4322">
        <w:rPr>
          <w:rFonts w:ascii="Times New Roman" w:hAnsi="Times New Roman"/>
          <w:sz w:val="28"/>
          <w:szCs w:val="28"/>
        </w:rPr>
        <w:t xml:space="preserve">, в т. ч. </w:t>
      </w:r>
      <w:r w:rsidR="00BA15DF" w:rsidRPr="000C4322">
        <w:rPr>
          <w:rFonts w:ascii="Times New Roman" w:hAnsi="Times New Roman"/>
          <w:sz w:val="28"/>
          <w:szCs w:val="28"/>
        </w:rPr>
        <w:t>д</w:t>
      </w:r>
      <w:r w:rsidRPr="000C4322">
        <w:rPr>
          <w:rFonts w:ascii="Times New Roman" w:hAnsi="Times New Roman"/>
          <w:sz w:val="28"/>
          <w:szCs w:val="28"/>
        </w:rPr>
        <w:t>етьми</w:t>
      </w:r>
      <w:r w:rsidR="00C9156A" w:rsidRPr="000C4322">
        <w:rPr>
          <w:rFonts w:ascii="Times New Roman" w:hAnsi="Times New Roman"/>
          <w:sz w:val="28"/>
          <w:szCs w:val="28"/>
        </w:rPr>
        <w:t xml:space="preserve"> </w:t>
      </w:r>
      <w:r w:rsidR="00692D3D" w:rsidRPr="000C4322">
        <w:rPr>
          <w:rFonts w:ascii="Times New Roman" w:hAnsi="Times New Roman"/>
          <w:sz w:val="28"/>
          <w:szCs w:val="28"/>
        </w:rPr>
        <w:t>60</w:t>
      </w:r>
      <w:r w:rsidR="00362010" w:rsidRPr="000C4322">
        <w:rPr>
          <w:rFonts w:ascii="Times New Roman" w:hAnsi="Times New Roman"/>
          <w:sz w:val="28"/>
          <w:szCs w:val="28"/>
        </w:rPr>
        <w:t xml:space="preserve"> </w:t>
      </w:r>
      <w:r w:rsidR="00C72901" w:rsidRPr="000C4322">
        <w:rPr>
          <w:rFonts w:ascii="Times New Roman" w:hAnsi="Times New Roman"/>
          <w:sz w:val="28"/>
          <w:szCs w:val="28"/>
        </w:rPr>
        <w:t>43</w:t>
      </w:r>
      <w:r w:rsidR="00692D3D" w:rsidRPr="000C4322">
        <w:rPr>
          <w:rFonts w:ascii="Times New Roman" w:hAnsi="Times New Roman"/>
          <w:sz w:val="28"/>
          <w:szCs w:val="28"/>
        </w:rPr>
        <w:t>7</w:t>
      </w:r>
      <w:r w:rsidRPr="000C4322">
        <w:rPr>
          <w:rFonts w:ascii="Times New Roman" w:hAnsi="Times New Roman"/>
          <w:sz w:val="28"/>
          <w:szCs w:val="28"/>
        </w:rPr>
        <w:t xml:space="preserve">, что составило на 1 жителя </w:t>
      </w:r>
      <w:r w:rsidR="00362010" w:rsidRPr="000C4322">
        <w:rPr>
          <w:rFonts w:ascii="Times New Roman" w:hAnsi="Times New Roman"/>
          <w:sz w:val="28"/>
          <w:szCs w:val="28"/>
        </w:rPr>
        <w:t>8,</w:t>
      </w:r>
      <w:r w:rsidR="00C72901" w:rsidRPr="000C4322">
        <w:rPr>
          <w:rFonts w:ascii="Times New Roman" w:hAnsi="Times New Roman"/>
          <w:sz w:val="28"/>
          <w:szCs w:val="28"/>
        </w:rPr>
        <w:t>8</w:t>
      </w:r>
      <w:r w:rsidRPr="000C4322">
        <w:rPr>
          <w:rFonts w:ascii="Times New Roman" w:hAnsi="Times New Roman"/>
          <w:sz w:val="28"/>
          <w:szCs w:val="28"/>
        </w:rPr>
        <w:t xml:space="preserve"> посещени</w:t>
      </w:r>
      <w:r w:rsidR="00C9156A" w:rsidRPr="000C4322">
        <w:rPr>
          <w:rFonts w:ascii="Times New Roman" w:hAnsi="Times New Roman"/>
          <w:sz w:val="28"/>
          <w:szCs w:val="28"/>
        </w:rPr>
        <w:t>й</w:t>
      </w:r>
      <w:r w:rsidR="00C72901" w:rsidRPr="000C4322">
        <w:rPr>
          <w:rFonts w:ascii="Times New Roman" w:hAnsi="Times New Roman"/>
          <w:sz w:val="28"/>
          <w:szCs w:val="28"/>
        </w:rPr>
        <w:t xml:space="preserve"> (8,2 в 2017 году)</w:t>
      </w:r>
      <w:r w:rsidRPr="000C4322">
        <w:rPr>
          <w:rFonts w:ascii="Times New Roman" w:hAnsi="Times New Roman"/>
          <w:sz w:val="28"/>
          <w:szCs w:val="28"/>
        </w:rPr>
        <w:t xml:space="preserve">. </w:t>
      </w:r>
      <w:r w:rsidR="00BA15DF" w:rsidRPr="000C4322">
        <w:rPr>
          <w:rFonts w:ascii="Times New Roman" w:hAnsi="Times New Roman"/>
          <w:sz w:val="28"/>
          <w:szCs w:val="28"/>
        </w:rPr>
        <w:t xml:space="preserve">Из общего числа посещений – </w:t>
      </w:r>
      <w:r w:rsidR="00C72901" w:rsidRPr="000C4322">
        <w:rPr>
          <w:rFonts w:ascii="Times New Roman" w:hAnsi="Times New Roman"/>
          <w:sz w:val="28"/>
          <w:szCs w:val="28"/>
        </w:rPr>
        <w:t>18 126</w:t>
      </w:r>
      <w:r w:rsidR="00BA15DF" w:rsidRPr="000C4322">
        <w:rPr>
          <w:rFonts w:ascii="Times New Roman" w:hAnsi="Times New Roman"/>
          <w:sz w:val="28"/>
          <w:szCs w:val="28"/>
        </w:rPr>
        <w:t xml:space="preserve"> платные. </w:t>
      </w:r>
      <w:r w:rsidRPr="000C4322">
        <w:rPr>
          <w:rFonts w:ascii="Times New Roman" w:hAnsi="Times New Roman"/>
          <w:sz w:val="28"/>
          <w:szCs w:val="28"/>
        </w:rPr>
        <w:t xml:space="preserve">Из всех посещений на дому – </w:t>
      </w:r>
      <w:r w:rsidR="00C72901" w:rsidRPr="000C4322">
        <w:rPr>
          <w:rFonts w:ascii="Times New Roman" w:hAnsi="Times New Roman"/>
          <w:sz w:val="28"/>
          <w:szCs w:val="28"/>
        </w:rPr>
        <w:t>2560 (</w:t>
      </w:r>
      <w:r w:rsidR="00362010" w:rsidRPr="000C4322">
        <w:rPr>
          <w:rFonts w:ascii="Times New Roman" w:hAnsi="Times New Roman"/>
          <w:sz w:val="28"/>
          <w:szCs w:val="28"/>
        </w:rPr>
        <w:t>3</w:t>
      </w:r>
      <w:r w:rsidR="00692D3D" w:rsidRPr="000C4322">
        <w:rPr>
          <w:rFonts w:ascii="Times New Roman" w:hAnsi="Times New Roman"/>
          <w:sz w:val="28"/>
          <w:szCs w:val="28"/>
        </w:rPr>
        <w:t>486</w:t>
      </w:r>
      <w:r w:rsidR="00C72901" w:rsidRPr="000C4322">
        <w:rPr>
          <w:rFonts w:ascii="Times New Roman" w:hAnsi="Times New Roman"/>
          <w:sz w:val="28"/>
          <w:szCs w:val="28"/>
        </w:rPr>
        <w:t xml:space="preserve"> в 2017 году)</w:t>
      </w:r>
      <w:r w:rsidRPr="000C4322">
        <w:rPr>
          <w:rFonts w:ascii="Times New Roman" w:hAnsi="Times New Roman"/>
          <w:sz w:val="28"/>
          <w:szCs w:val="28"/>
        </w:rPr>
        <w:t xml:space="preserve">, что составляет </w:t>
      </w:r>
      <w:r w:rsidR="00362010" w:rsidRPr="000C4322">
        <w:rPr>
          <w:rFonts w:ascii="Times New Roman" w:hAnsi="Times New Roman"/>
          <w:sz w:val="28"/>
          <w:szCs w:val="28"/>
        </w:rPr>
        <w:t>1,</w:t>
      </w:r>
      <w:r w:rsidR="00692D3D" w:rsidRPr="000C4322">
        <w:rPr>
          <w:rFonts w:ascii="Times New Roman" w:hAnsi="Times New Roman"/>
          <w:sz w:val="28"/>
          <w:szCs w:val="28"/>
        </w:rPr>
        <w:t>4</w:t>
      </w:r>
      <w:r w:rsidRPr="000C4322">
        <w:rPr>
          <w:rFonts w:ascii="Times New Roman" w:hAnsi="Times New Roman"/>
          <w:sz w:val="28"/>
          <w:szCs w:val="28"/>
        </w:rPr>
        <w:t xml:space="preserve">% от всех посещений. Невыполнение функций врачебной должности </w:t>
      </w:r>
      <w:r w:rsidR="008651EE" w:rsidRPr="000C4322">
        <w:rPr>
          <w:rFonts w:ascii="Times New Roman" w:hAnsi="Times New Roman"/>
          <w:sz w:val="28"/>
          <w:szCs w:val="28"/>
        </w:rPr>
        <w:t xml:space="preserve">(ОМС/БЮДЖЕТ) </w:t>
      </w:r>
      <w:r w:rsidRPr="000C4322">
        <w:rPr>
          <w:rFonts w:ascii="Times New Roman" w:hAnsi="Times New Roman"/>
          <w:sz w:val="28"/>
          <w:szCs w:val="28"/>
        </w:rPr>
        <w:t xml:space="preserve">наблюдается у </w:t>
      </w:r>
      <w:r w:rsidR="008927E8" w:rsidRPr="000C4322">
        <w:rPr>
          <w:rFonts w:ascii="Times New Roman" w:hAnsi="Times New Roman"/>
          <w:sz w:val="28"/>
          <w:szCs w:val="28"/>
        </w:rPr>
        <w:t xml:space="preserve">врачей </w:t>
      </w:r>
      <w:r w:rsidR="008651EE" w:rsidRPr="000C4322">
        <w:rPr>
          <w:rFonts w:ascii="Times New Roman" w:hAnsi="Times New Roman"/>
          <w:sz w:val="28"/>
          <w:szCs w:val="28"/>
        </w:rPr>
        <w:t>акушеров-гинекологов</w:t>
      </w:r>
      <w:r w:rsidRPr="000C4322">
        <w:rPr>
          <w:rFonts w:ascii="Times New Roman" w:hAnsi="Times New Roman"/>
          <w:sz w:val="28"/>
          <w:szCs w:val="28"/>
        </w:rPr>
        <w:t xml:space="preserve"> (</w:t>
      </w:r>
      <w:r w:rsidR="008651EE" w:rsidRPr="000C4322">
        <w:rPr>
          <w:rFonts w:ascii="Times New Roman" w:hAnsi="Times New Roman"/>
          <w:sz w:val="28"/>
          <w:szCs w:val="28"/>
        </w:rPr>
        <w:t>87,93</w:t>
      </w:r>
      <w:r w:rsidRPr="000C4322">
        <w:rPr>
          <w:rFonts w:ascii="Times New Roman" w:hAnsi="Times New Roman"/>
          <w:sz w:val="28"/>
          <w:szCs w:val="28"/>
        </w:rPr>
        <w:t xml:space="preserve">%), </w:t>
      </w:r>
      <w:r w:rsidR="008927E8" w:rsidRPr="000C4322">
        <w:rPr>
          <w:rFonts w:ascii="Times New Roman" w:hAnsi="Times New Roman"/>
          <w:sz w:val="28"/>
          <w:szCs w:val="28"/>
        </w:rPr>
        <w:t>врачей-хирургов</w:t>
      </w:r>
      <w:r w:rsidR="00783D59" w:rsidRPr="000C4322">
        <w:rPr>
          <w:rFonts w:ascii="Times New Roman" w:hAnsi="Times New Roman"/>
          <w:sz w:val="28"/>
          <w:szCs w:val="28"/>
        </w:rPr>
        <w:t xml:space="preserve"> (</w:t>
      </w:r>
      <w:r w:rsidR="008651EE" w:rsidRPr="000C4322">
        <w:rPr>
          <w:rFonts w:ascii="Times New Roman" w:hAnsi="Times New Roman"/>
          <w:sz w:val="28"/>
          <w:szCs w:val="28"/>
        </w:rPr>
        <w:t>75,5</w:t>
      </w:r>
      <w:r w:rsidR="00783D59" w:rsidRPr="000C4322">
        <w:rPr>
          <w:rFonts w:ascii="Times New Roman" w:hAnsi="Times New Roman"/>
          <w:sz w:val="28"/>
          <w:szCs w:val="28"/>
        </w:rPr>
        <w:t>%)</w:t>
      </w:r>
      <w:r w:rsidR="008927E8" w:rsidRPr="000C4322">
        <w:rPr>
          <w:rFonts w:ascii="Times New Roman" w:hAnsi="Times New Roman"/>
          <w:sz w:val="28"/>
          <w:szCs w:val="28"/>
        </w:rPr>
        <w:t>, врача-</w:t>
      </w:r>
      <w:r w:rsidR="008651EE" w:rsidRPr="000C4322">
        <w:rPr>
          <w:rFonts w:ascii="Times New Roman" w:hAnsi="Times New Roman"/>
          <w:sz w:val="28"/>
          <w:szCs w:val="28"/>
        </w:rPr>
        <w:t>отоларинголога</w:t>
      </w:r>
      <w:r w:rsidR="008927E8" w:rsidRPr="000C4322">
        <w:rPr>
          <w:rFonts w:ascii="Times New Roman" w:hAnsi="Times New Roman"/>
          <w:sz w:val="28"/>
          <w:szCs w:val="28"/>
        </w:rPr>
        <w:t xml:space="preserve"> (</w:t>
      </w:r>
      <w:r w:rsidR="008651EE" w:rsidRPr="000C4322">
        <w:rPr>
          <w:rFonts w:ascii="Times New Roman" w:hAnsi="Times New Roman"/>
          <w:sz w:val="28"/>
          <w:szCs w:val="28"/>
        </w:rPr>
        <w:t>90,91</w:t>
      </w:r>
      <w:r w:rsidR="008927E8" w:rsidRPr="000C4322">
        <w:rPr>
          <w:rFonts w:ascii="Times New Roman" w:hAnsi="Times New Roman"/>
          <w:sz w:val="28"/>
          <w:szCs w:val="28"/>
        </w:rPr>
        <w:t>%)</w:t>
      </w:r>
      <w:r w:rsidR="00BA15DF" w:rsidRPr="000C4322">
        <w:rPr>
          <w:rFonts w:ascii="Times New Roman" w:hAnsi="Times New Roman"/>
          <w:sz w:val="28"/>
          <w:szCs w:val="28"/>
        </w:rPr>
        <w:t xml:space="preserve">. </w:t>
      </w:r>
      <w:r w:rsidRPr="000C4322">
        <w:rPr>
          <w:rFonts w:ascii="Times New Roman" w:hAnsi="Times New Roman"/>
          <w:sz w:val="28"/>
          <w:szCs w:val="28"/>
        </w:rPr>
        <w:t>Платные посещения от общего количества посещений составили</w:t>
      </w:r>
      <w:r w:rsidR="00783D59" w:rsidRPr="000C4322">
        <w:rPr>
          <w:rFonts w:ascii="Times New Roman" w:hAnsi="Times New Roman"/>
          <w:sz w:val="28"/>
          <w:szCs w:val="28"/>
        </w:rPr>
        <w:t xml:space="preserve"> </w:t>
      </w:r>
      <w:r w:rsidR="008651EE" w:rsidRPr="000C4322">
        <w:rPr>
          <w:rFonts w:ascii="Times New Roman" w:hAnsi="Times New Roman"/>
          <w:sz w:val="28"/>
          <w:szCs w:val="28"/>
        </w:rPr>
        <w:t>9,04</w:t>
      </w:r>
      <w:r w:rsidR="00783D59" w:rsidRPr="000C4322">
        <w:rPr>
          <w:rFonts w:ascii="Times New Roman" w:hAnsi="Times New Roman"/>
          <w:sz w:val="28"/>
          <w:szCs w:val="28"/>
        </w:rPr>
        <w:t>%</w:t>
      </w:r>
      <w:r w:rsidR="00BA15DF" w:rsidRPr="000C4322">
        <w:rPr>
          <w:rFonts w:ascii="Times New Roman" w:hAnsi="Times New Roman"/>
          <w:sz w:val="28"/>
          <w:szCs w:val="28"/>
        </w:rPr>
        <w:t>.</w:t>
      </w:r>
      <w:r w:rsidRPr="000C4322">
        <w:rPr>
          <w:rFonts w:ascii="Times New Roman" w:hAnsi="Times New Roman"/>
          <w:sz w:val="28"/>
          <w:szCs w:val="28"/>
        </w:rPr>
        <w:t xml:space="preserve"> Число посещений, запланированных в рамках территориальной программы государственных гарантий на 201</w:t>
      </w:r>
      <w:r w:rsidR="008927E8" w:rsidRPr="000C4322">
        <w:rPr>
          <w:rFonts w:ascii="Times New Roman" w:hAnsi="Times New Roman"/>
          <w:sz w:val="28"/>
          <w:szCs w:val="28"/>
        </w:rPr>
        <w:t>7</w:t>
      </w:r>
      <w:r w:rsidRPr="000C4322">
        <w:rPr>
          <w:rFonts w:ascii="Times New Roman" w:hAnsi="Times New Roman"/>
          <w:sz w:val="28"/>
          <w:szCs w:val="28"/>
        </w:rPr>
        <w:t xml:space="preserve"> – </w:t>
      </w:r>
      <w:r w:rsidR="008927E8" w:rsidRPr="000C4322">
        <w:rPr>
          <w:rFonts w:ascii="Times New Roman" w:hAnsi="Times New Roman"/>
          <w:sz w:val="28"/>
          <w:szCs w:val="28"/>
        </w:rPr>
        <w:t>17</w:t>
      </w:r>
      <w:r w:rsidR="008651EE" w:rsidRPr="000C4322">
        <w:rPr>
          <w:rFonts w:ascii="Times New Roman" w:hAnsi="Times New Roman"/>
          <w:sz w:val="28"/>
          <w:szCs w:val="28"/>
        </w:rPr>
        <w:t>8 208</w:t>
      </w:r>
      <w:r w:rsidRPr="000C4322">
        <w:rPr>
          <w:rFonts w:ascii="Times New Roman" w:hAnsi="Times New Roman"/>
          <w:sz w:val="28"/>
          <w:szCs w:val="28"/>
        </w:rPr>
        <w:t xml:space="preserve">, процент выполнения – </w:t>
      </w:r>
      <w:r w:rsidR="008651EE" w:rsidRPr="000C4322">
        <w:rPr>
          <w:rFonts w:ascii="Times New Roman" w:hAnsi="Times New Roman"/>
          <w:sz w:val="28"/>
          <w:szCs w:val="28"/>
        </w:rPr>
        <w:t>102,39</w:t>
      </w:r>
      <w:r w:rsidRPr="000C4322">
        <w:rPr>
          <w:rFonts w:ascii="Times New Roman" w:hAnsi="Times New Roman"/>
          <w:sz w:val="28"/>
          <w:szCs w:val="28"/>
        </w:rPr>
        <w:t xml:space="preserve">%. Причиной недостаточной функции врачебной должности можно считать частые болезни врачей «узкого профиля», отсутствие их  работы на периферии, </w:t>
      </w:r>
      <w:proofErr w:type="spellStart"/>
      <w:r w:rsidRPr="000C4322">
        <w:rPr>
          <w:rFonts w:ascii="Times New Roman" w:hAnsi="Times New Roman"/>
          <w:sz w:val="28"/>
          <w:szCs w:val="28"/>
        </w:rPr>
        <w:t>недоукомплектованность</w:t>
      </w:r>
      <w:proofErr w:type="spellEnd"/>
      <w:r w:rsidRPr="000C4322">
        <w:rPr>
          <w:rFonts w:ascii="Times New Roman" w:hAnsi="Times New Roman"/>
          <w:sz w:val="28"/>
          <w:szCs w:val="28"/>
        </w:rPr>
        <w:t xml:space="preserve"> врачебными кадрами</w:t>
      </w:r>
      <w:r w:rsidR="00783D59" w:rsidRPr="000C4322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783D59" w:rsidRPr="000C4322">
        <w:rPr>
          <w:rFonts w:ascii="Times New Roman" w:hAnsi="Times New Roman"/>
          <w:sz w:val="28"/>
          <w:szCs w:val="28"/>
        </w:rPr>
        <w:t>связанная</w:t>
      </w:r>
      <w:proofErr w:type="gramEnd"/>
      <w:r w:rsidR="00783D59" w:rsidRPr="000C4322">
        <w:rPr>
          <w:rFonts w:ascii="Times New Roman" w:hAnsi="Times New Roman"/>
          <w:sz w:val="28"/>
          <w:szCs w:val="28"/>
        </w:rPr>
        <w:t xml:space="preserve"> прежде всего с ростом числа молодых специалистов и их отпусками по уходу за детьми</w:t>
      </w:r>
      <w:r w:rsidRPr="000C4322">
        <w:rPr>
          <w:rFonts w:ascii="Times New Roman" w:hAnsi="Times New Roman"/>
          <w:sz w:val="28"/>
          <w:szCs w:val="28"/>
        </w:rPr>
        <w:t>. Коэффициент совместительства врачей составил 1,</w:t>
      </w:r>
      <w:r w:rsidR="008927E8" w:rsidRPr="000C4322">
        <w:rPr>
          <w:rFonts w:ascii="Times New Roman" w:hAnsi="Times New Roman"/>
          <w:sz w:val="28"/>
          <w:szCs w:val="28"/>
        </w:rPr>
        <w:t>6 (</w:t>
      </w:r>
      <w:r w:rsidR="008651EE" w:rsidRPr="000C4322">
        <w:rPr>
          <w:rFonts w:ascii="Times New Roman" w:hAnsi="Times New Roman"/>
          <w:sz w:val="28"/>
          <w:szCs w:val="28"/>
        </w:rPr>
        <w:t xml:space="preserve">1,60 в 2017 году; </w:t>
      </w:r>
      <w:r w:rsidR="008927E8" w:rsidRPr="000C4322">
        <w:rPr>
          <w:rFonts w:ascii="Times New Roman" w:hAnsi="Times New Roman"/>
          <w:sz w:val="28"/>
          <w:szCs w:val="28"/>
        </w:rPr>
        <w:t>1,49 в 2016 году)</w:t>
      </w:r>
      <w:r w:rsidR="00DB3A4B" w:rsidRPr="000C4322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DB3A4B" w:rsidRPr="000C4322">
        <w:rPr>
          <w:rFonts w:ascii="Times New Roman" w:hAnsi="Times New Roman"/>
          <w:sz w:val="28"/>
          <w:szCs w:val="28"/>
        </w:rPr>
        <w:t>при</w:t>
      </w:r>
      <w:proofErr w:type="gramEnd"/>
      <w:r w:rsidR="00DB3A4B" w:rsidRPr="000C4322">
        <w:rPr>
          <w:rFonts w:ascii="Times New Roman" w:hAnsi="Times New Roman"/>
          <w:sz w:val="28"/>
          <w:szCs w:val="28"/>
        </w:rPr>
        <w:t xml:space="preserve"> целевом – 1,30</w:t>
      </w:r>
      <w:r w:rsidRPr="000C4322">
        <w:rPr>
          <w:rFonts w:ascii="Times New Roman" w:hAnsi="Times New Roman"/>
          <w:sz w:val="28"/>
          <w:szCs w:val="28"/>
        </w:rPr>
        <w:t xml:space="preserve">. </w:t>
      </w:r>
    </w:p>
    <w:p w:rsidR="001D5452" w:rsidRPr="000C4322" w:rsidRDefault="001D5452" w:rsidP="001D5452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4322">
        <w:rPr>
          <w:rFonts w:ascii="Times New Roman" w:hAnsi="Times New Roman"/>
          <w:sz w:val="28"/>
          <w:szCs w:val="28"/>
        </w:rPr>
        <w:t xml:space="preserve">Таким образом, функция врачебной должности </w:t>
      </w:r>
      <w:r w:rsidR="00BA15DF" w:rsidRPr="000C4322">
        <w:rPr>
          <w:rFonts w:ascii="Times New Roman" w:hAnsi="Times New Roman"/>
          <w:sz w:val="28"/>
          <w:szCs w:val="28"/>
        </w:rPr>
        <w:t xml:space="preserve">в </w:t>
      </w:r>
      <w:r w:rsidRPr="000C4322">
        <w:rPr>
          <w:rFonts w:ascii="Times New Roman" w:hAnsi="Times New Roman"/>
          <w:sz w:val="28"/>
          <w:szCs w:val="28"/>
        </w:rPr>
        <w:t>201</w:t>
      </w:r>
      <w:r w:rsidR="008651EE" w:rsidRPr="000C4322">
        <w:rPr>
          <w:rFonts w:ascii="Times New Roman" w:hAnsi="Times New Roman"/>
          <w:sz w:val="28"/>
          <w:szCs w:val="28"/>
        </w:rPr>
        <w:t>8</w:t>
      </w:r>
      <w:r w:rsidRPr="000C4322">
        <w:rPr>
          <w:rFonts w:ascii="Times New Roman" w:hAnsi="Times New Roman"/>
          <w:sz w:val="28"/>
          <w:szCs w:val="28"/>
        </w:rPr>
        <w:t xml:space="preserve"> год</w:t>
      </w:r>
      <w:r w:rsidR="00BA15DF" w:rsidRPr="000C4322">
        <w:rPr>
          <w:rFonts w:ascii="Times New Roman" w:hAnsi="Times New Roman"/>
          <w:sz w:val="28"/>
          <w:szCs w:val="28"/>
        </w:rPr>
        <w:t>у</w:t>
      </w:r>
      <w:r w:rsidRPr="000C4322">
        <w:rPr>
          <w:rFonts w:ascii="Times New Roman" w:hAnsi="Times New Roman"/>
          <w:sz w:val="28"/>
          <w:szCs w:val="28"/>
        </w:rPr>
        <w:t xml:space="preserve"> составила: </w:t>
      </w:r>
    </w:p>
    <w:p w:rsidR="001D5452" w:rsidRPr="00E927B6" w:rsidRDefault="001D5452" w:rsidP="001D5452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79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1701"/>
        <w:gridCol w:w="1559"/>
        <w:gridCol w:w="1417"/>
        <w:gridCol w:w="1276"/>
      </w:tblGrid>
      <w:tr w:rsidR="00B52144" w:rsidRPr="00E927B6" w:rsidTr="00B52144">
        <w:tc>
          <w:tcPr>
            <w:tcW w:w="1985" w:type="dxa"/>
            <w:shd w:val="clear" w:color="auto" w:fill="auto"/>
          </w:tcPr>
          <w:p w:rsidR="00B52144" w:rsidRPr="00E927B6" w:rsidRDefault="00B52144" w:rsidP="00140BCA">
            <w:pPr>
              <w:pStyle w:val="a8"/>
              <w:jc w:val="center"/>
              <w:rPr>
                <w:rFonts w:ascii="Monotype Corsiva" w:hAnsi="Monotype Corsiva"/>
                <w:b/>
                <w:sz w:val="32"/>
                <w:szCs w:val="32"/>
              </w:rPr>
            </w:pPr>
            <w:r w:rsidRPr="00E927B6">
              <w:rPr>
                <w:rFonts w:ascii="Monotype Corsiva" w:hAnsi="Monotype Corsiva"/>
                <w:b/>
                <w:sz w:val="32"/>
                <w:szCs w:val="32"/>
              </w:rPr>
              <w:t>Наименование</w:t>
            </w:r>
          </w:p>
        </w:tc>
        <w:tc>
          <w:tcPr>
            <w:tcW w:w="1701" w:type="dxa"/>
          </w:tcPr>
          <w:p w:rsidR="00B52144" w:rsidRPr="00E927B6" w:rsidRDefault="00B52144" w:rsidP="00140BCA">
            <w:pPr>
              <w:pStyle w:val="a8"/>
              <w:jc w:val="center"/>
              <w:rPr>
                <w:rFonts w:ascii="Monotype Corsiva" w:hAnsi="Monotype Corsiva"/>
                <w:b/>
                <w:sz w:val="32"/>
                <w:szCs w:val="32"/>
              </w:rPr>
            </w:pPr>
            <w:r>
              <w:rPr>
                <w:rFonts w:ascii="Monotype Corsiva" w:hAnsi="Monotype Corsiva"/>
                <w:b/>
                <w:sz w:val="32"/>
                <w:szCs w:val="32"/>
              </w:rPr>
              <w:t>Количество должностей</w:t>
            </w:r>
          </w:p>
        </w:tc>
        <w:tc>
          <w:tcPr>
            <w:tcW w:w="1559" w:type="dxa"/>
          </w:tcPr>
          <w:p w:rsidR="00B52144" w:rsidRPr="00E927B6" w:rsidRDefault="00B52144" w:rsidP="00140BCA">
            <w:pPr>
              <w:pStyle w:val="a8"/>
              <w:jc w:val="center"/>
              <w:rPr>
                <w:rFonts w:ascii="Monotype Corsiva" w:hAnsi="Monotype Corsiva"/>
                <w:b/>
                <w:sz w:val="32"/>
                <w:szCs w:val="32"/>
              </w:rPr>
            </w:pPr>
            <w:r w:rsidRPr="00E927B6">
              <w:rPr>
                <w:rFonts w:ascii="Monotype Corsiva" w:hAnsi="Monotype Corsiva"/>
                <w:b/>
                <w:sz w:val="32"/>
                <w:szCs w:val="32"/>
              </w:rPr>
              <w:t>План</w:t>
            </w:r>
          </w:p>
        </w:tc>
        <w:tc>
          <w:tcPr>
            <w:tcW w:w="1417" w:type="dxa"/>
          </w:tcPr>
          <w:p w:rsidR="00B52144" w:rsidRPr="00E927B6" w:rsidRDefault="00B52144" w:rsidP="0053052F">
            <w:pPr>
              <w:pStyle w:val="a8"/>
              <w:jc w:val="center"/>
              <w:rPr>
                <w:rFonts w:ascii="Monotype Corsiva" w:hAnsi="Monotype Corsiva"/>
                <w:b/>
                <w:sz w:val="32"/>
                <w:szCs w:val="32"/>
              </w:rPr>
            </w:pPr>
            <w:r>
              <w:rPr>
                <w:rFonts w:ascii="Monotype Corsiva" w:hAnsi="Monotype Corsiva"/>
                <w:b/>
                <w:sz w:val="32"/>
                <w:szCs w:val="32"/>
              </w:rPr>
              <w:t>факт</w:t>
            </w:r>
            <w:r w:rsidR="00FC4274">
              <w:rPr>
                <w:rFonts w:ascii="Monotype Corsiva" w:hAnsi="Monotype Corsiva"/>
                <w:b/>
                <w:sz w:val="32"/>
                <w:szCs w:val="32"/>
              </w:rPr>
              <w:t xml:space="preserve"> 201</w:t>
            </w:r>
            <w:r w:rsidR="00943E11">
              <w:rPr>
                <w:rFonts w:ascii="Monotype Corsiva" w:hAnsi="Monotype Corsiva"/>
                <w:b/>
                <w:sz w:val="32"/>
                <w:szCs w:val="32"/>
              </w:rPr>
              <w:t>8</w:t>
            </w:r>
            <w:r w:rsidRPr="00E927B6">
              <w:rPr>
                <w:rFonts w:ascii="Monotype Corsiva" w:hAnsi="Monotype Corsiva"/>
                <w:b/>
                <w:sz w:val="32"/>
                <w:szCs w:val="32"/>
              </w:rPr>
              <w:t xml:space="preserve"> года</w:t>
            </w:r>
          </w:p>
        </w:tc>
        <w:tc>
          <w:tcPr>
            <w:tcW w:w="1276" w:type="dxa"/>
          </w:tcPr>
          <w:p w:rsidR="00B52144" w:rsidRPr="00E927B6" w:rsidRDefault="00B52144" w:rsidP="00140BCA">
            <w:pPr>
              <w:pStyle w:val="a8"/>
              <w:jc w:val="center"/>
              <w:rPr>
                <w:rFonts w:ascii="Monotype Corsiva" w:hAnsi="Monotype Corsiva"/>
                <w:b/>
                <w:sz w:val="32"/>
                <w:szCs w:val="32"/>
              </w:rPr>
            </w:pPr>
            <w:r w:rsidRPr="00E927B6">
              <w:rPr>
                <w:rFonts w:ascii="Monotype Corsiva" w:hAnsi="Monotype Corsiva"/>
                <w:b/>
                <w:sz w:val="32"/>
                <w:szCs w:val="32"/>
              </w:rPr>
              <w:t>%</w:t>
            </w:r>
          </w:p>
          <w:p w:rsidR="00B52144" w:rsidRPr="00E927B6" w:rsidRDefault="00B52144" w:rsidP="00140BCA">
            <w:pPr>
              <w:pStyle w:val="a8"/>
              <w:jc w:val="center"/>
              <w:rPr>
                <w:rFonts w:ascii="Monotype Corsiva" w:hAnsi="Monotype Corsiva"/>
                <w:b/>
                <w:sz w:val="32"/>
                <w:szCs w:val="32"/>
              </w:rPr>
            </w:pPr>
            <w:r w:rsidRPr="00E927B6">
              <w:rPr>
                <w:rFonts w:ascii="Monotype Corsiva" w:hAnsi="Monotype Corsiva"/>
                <w:b/>
                <w:sz w:val="32"/>
                <w:szCs w:val="32"/>
              </w:rPr>
              <w:t>выполнения</w:t>
            </w:r>
          </w:p>
        </w:tc>
      </w:tr>
      <w:tr w:rsidR="00B52144" w:rsidRPr="00E927B6" w:rsidTr="00B52144">
        <w:tc>
          <w:tcPr>
            <w:tcW w:w="1985" w:type="dxa"/>
            <w:shd w:val="clear" w:color="auto" w:fill="auto"/>
          </w:tcPr>
          <w:p w:rsidR="00B52144" w:rsidRPr="00CD7238" w:rsidRDefault="00B52144" w:rsidP="00140BCA">
            <w:pPr>
              <w:pStyle w:val="a8"/>
              <w:rPr>
                <w:rFonts w:ascii="Monotype Corsiva" w:hAnsi="Monotype Corsiva"/>
                <w:sz w:val="32"/>
                <w:szCs w:val="32"/>
              </w:rPr>
            </w:pPr>
            <w:r w:rsidRPr="00CD7238">
              <w:rPr>
                <w:rFonts w:ascii="Monotype Corsiva" w:hAnsi="Monotype Corsiva"/>
                <w:sz w:val="32"/>
                <w:szCs w:val="32"/>
              </w:rPr>
              <w:t>Терапевт</w:t>
            </w:r>
          </w:p>
        </w:tc>
        <w:tc>
          <w:tcPr>
            <w:tcW w:w="1701" w:type="dxa"/>
          </w:tcPr>
          <w:p w:rsidR="00B52144" w:rsidRPr="00E927B6" w:rsidRDefault="008873D7" w:rsidP="00140BCA">
            <w:pPr>
              <w:pStyle w:val="a8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8,25</w:t>
            </w:r>
          </w:p>
        </w:tc>
        <w:tc>
          <w:tcPr>
            <w:tcW w:w="1559" w:type="dxa"/>
          </w:tcPr>
          <w:p w:rsidR="00B52144" w:rsidRPr="00E927B6" w:rsidRDefault="00943E11" w:rsidP="00943E11">
            <w:pPr>
              <w:pStyle w:val="a8"/>
              <w:rPr>
                <w:rFonts w:ascii="Monotype Corsiva" w:hAnsi="Monotype Corsiva"/>
                <w:b/>
                <w:sz w:val="32"/>
                <w:szCs w:val="32"/>
              </w:rPr>
            </w:pPr>
            <w:r>
              <w:rPr>
                <w:rFonts w:ascii="Monotype Corsiva" w:hAnsi="Monotype Corsiva"/>
                <w:b/>
                <w:sz w:val="32"/>
                <w:szCs w:val="32"/>
              </w:rPr>
              <w:t>4022</w:t>
            </w:r>
            <w:r w:rsidR="00DB3A4B">
              <w:rPr>
                <w:rFonts w:ascii="Monotype Corsiva" w:hAnsi="Monotype Corsiva"/>
                <w:b/>
                <w:sz w:val="32"/>
                <w:szCs w:val="32"/>
              </w:rPr>
              <w:t>,00</w:t>
            </w:r>
          </w:p>
        </w:tc>
        <w:tc>
          <w:tcPr>
            <w:tcW w:w="1417" w:type="dxa"/>
          </w:tcPr>
          <w:p w:rsidR="00B52144" w:rsidRPr="00E927B6" w:rsidRDefault="00943E11" w:rsidP="00FC4274">
            <w:pPr>
              <w:pStyle w:val="a8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4327,80</w:t>
            </w:r>
          </w:p>
        </w:tc>
        <w:tc>
          <w:tcPr>
            <w:tcW w:w="1276" w:type="dxa"/>
          </w:tcPr>
          <w:p w:rsidR="00B52144" w:rsidRPr="00E927B6" w:rsidRDefault="00943E11" w:rsidP="00140BCA">
            <w:pPr>
              <w:pStyle w:val="a8"/>
              <w:rPr>
                <w:rFonts w:ascii="Monotype Corsiva" w:hAnsi="Monotype Corsiva"/>
                <w:b/>
                <w:sz w:val="32"/>
                <w:szCs w:val="32"/>
              </w:rPr>
            </w:pPr>
            <w:r>
              <w:rPr>
                <w:rFonts w:ascii="Monotype Corsiva" w:hAnsi="Monotype Corsiva"/>
                <w:b/>
                <w:sz w:val="32"/>
                <w:szCs w:val="32"/>
              </w:rPr>
              <w:t>108,9</w:t>
            </w:r>
          </w:p>
        </w:tc>
      </w:tr>
      <w:tr w:rsidR="00B52144" w:rsidRPr="00E927B6" w:rsidTr="00B52144">
        <w:tc>
          <w:tcPr>
            <w:tcW w:w="1985" w:type="dxa"/>
            <w:shd w:val="clear" w:color="auto" w:fill="auto"/>
          </w:tcPr>
          <w:p w:rsidR="00B52144" w:rsidRPr="00CD7238" w:rsidRDefault="00B52144" w:rsidP="00140BCA">
            <w:pPr>
              <w:pStyle w:val="a8"/>
              <w:rPr>
                <w:rFonts w:ascii="Monotype Corsiva" w:hAnsi="Monotype Corsiva"/>
                <w:sz w:val="32"/>
                <w:szCs w:val="32"/>
              </w:rPr>
            </w:pPr>
            <w:r w:rsidRPr="00CD7238">
              <w:rPr>
                <w:rFonts w:ascii="Monotype Corsiva" w:hAnsi="Monotype Corsiva"/>
                <w:sz w:val="32"/>
                <w:szCs w:val="32"/>
              </w:rPr>
              <w:t>Педиатр</w:t>
            </w:r>
          </w:p>
        </w:tc>
        <w:tc>
          <w:tcPr>
            <w:tcW w:w="1701" w:type="dxa"/>
          </w:tcPr>
          <w:p w:rsidR="00B52144" w:rsidRPr="00E927B6" w:rsidRDefault="0053052F" w:rsidP="00140BCA">
            <w:pPr>
              <w:pStyle w:val="a8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5</w:t>
            </w:r>
            <w:r w:rsidR="00B52144" w:rsidRPr="00E927B6">
              <w:rPr>
                <w:rFonts w:ascii="Monotype Corsiva" w:hAnsi="Monotype Corsiva"/>
                <w:sz w:val="32"/>
                <w:szCs w:val="32"/>
              </w:rPr>
              <w:t>,00</w:t>
            </w:r>
          </w:p>
        </w:tc>
        <w:tc>
          <w:tcPr>
            <w:tcW w:w="1559" w:type="dxa"/>
          </w:tcPr>
          <w:p w:rsidR="00B52144" w:rsidRPr="00E927B6" w:rsidRDefault="00943E11" w:rsidP="00140BCA">
            <w:pPr>
              <w:pStyle w:val="a8"/>
              <w:rPr>
                <w:rFonts w:ascii="Monotype Corsiva" w:hAnsi="Monotype Corsiva"/>
                <w:b/>
                <w:sz w:val="32"/>
                <w:szCs w:val="32"/>
              </w:rPr>
            </w:pPr>
            <w:r>
              <w:rPr>
                <w:rFonts w:ascii="Monotype Corsiva" w:hAnsi="Monotype Corsiva"/>
                <w:b/>
                <w:sz w:val="32"/>
                <w:szCs w:val="32"/>
              </w:rPr>
              <w:t>5028</w:t>
            </w:r>
            <w:r w:rsidR="00FC4274">
              <w:rPr>
                <w:rFonts w:ascii="Monotype Corsiva" w:hAnsi="Monotype Corsiva"/>
                <w:b/>
                <w:sz w:val="32"/>
                <w:szCs w:val="32"/>
              </w:rPr>
              <w:t>,00</w:t>
            </w:r>
          </w:p>
        </w:tc>
        <w:tc>
          <w:tcPr>
            <w:tcW w:w="1417" w:type="dxa"/>
          </w:tcPr>
          <w:p w:rsidR="00B52144" w:rsidRPr="00E927B6" w:rsidRDefault="0053052F" w:rsidP="00943E11">
            <w:pPr>
              <w:pStyle w:val="a8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5</w:t>
            </w:r>
            <w:r w:rsidR="00943E11">
              <w:rPr>
                <w:rFonts w:ascii="Monotype Corsiva" w:hAnsi="Monotype Corsiva"/>
                <w:sz w:val="32"/>
                <w:szCs w:val="32"/>
              </w:rPr>
              <w:t>353</w:t>
            </w:r>
            <w:r>
              <w:rPr>
                <w:rFonts w:ascii="Monotype Corsiva" w:hAnsi="Monotype Corsiva"/>
                <w:sz w:val="32"/>
                <w:szCs w:val="32"/>
              </w:rPr>
              <w:t>,</w:t>
            </w:r>
            <w:r w:rsidR="00943E11">
              <w:rPr>
                <w:rFonts w:ascii="Monotype Corsiva" w:hAnsi="Monotype Corsiva"/>
                <w:sz w:val="32"/>
                <w:szCs w:val="32"/>
              </w:rPr>
              <w:t>40</w:t>
            </w:r>
          </w:p>
        </w:tc>
        <w:tc>
          <w:tcPr>
            <w:tcW w:w="1276" w:type="dxa"/>
          </w:tcPr>
          <w:p w:rsidR="00B52144" w:rsidRPr="0053052F" w:rsidRDefault="00943E11" w:rsidP="00140BCA">
            <w:pPr>
              <w:pStyle w:val="a8"/>
              <w:rPr>
                <w:rFonts w:ascii="Monotype Corsiva" w:hAnsi="Monotype Corsiva"/>
                <w:b/>
                <w:sz w:val="32"/>
                <w:szCs w:val="32"/>
              </w:rPr>
            </w:pPr>
            <w:r>
              <w:rPr>
                <w:rFonts w:ascii="Monotype Corsiva" w:hAnsi="Monotype Corsiva"/>
                <w:b/>
                <w:sz w:val="32"/>
                <w:szCs w:val="32"/>
              </w:rPr>
              <w:t>106,5</w:t>
            </w:r>
          </w:p>
        </w:tc>
      </w:tr>
      <w:tr w:rsidR="00B52144" w:rsidRPr="00E927B6" w:rsidTr="00B52144">
        <w:tc>
          <w:tcPr>
            <w:tcW w:w="1985" w:type="dxa"/>
            <w:shd w:val="clear" w:color="auto" w:fill="auto"/>
          </w:tcPr>
          <w:p w:rsidR="00B52144" w:rsidRPr="00CD7238" w:rsidRDefault="00B52144" w:rsidP="00140BCA">
            <w:pPr>
              <w:pStyle w:val="a8"/>
              <w:rPr>
                <w:rFonts w:ascii="Monotype Corsiva" w:hAnsi="Monotype Corsiva"/>
                <w:sz w:val="32"/>
                <w:szCs w:val="32"/>
              </w:rPr>
            </w:pPr>
            <w:r w:rsidRPr="00CD7238">
              <w:rPr>
                <w:rFonts w:ascii="Monotype Corsiva" w:hAnsi="Monotype Corsiva"/>
                <w:sz w:val="32"/>
                <w:szCs w:val="32"/>
              </w:rPr>
              <w:t>Хирург</w:t>
            </w:r>
          </w:p>
        </w:tc>
        <w:tc>
          <w:tcPr>
            <w:tcW w:w="1701" w:type="dxa"/>
          </w:tcPr>
          <w:p w:rsidR="00B52144" w:rsidRPr="00E927B6" w:rsidRDefault="008873D7" w:rsidP="00140BCA">
            <w:pPr>
              <w:pStyle w:val="a8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2,5</w:t>
            </w:r>
            <w:r w:rsidR="00B52144" w:rsidRPr="00E927B6">
              <w:rPr>
                <w:rFonts w:ascii="Monotype Corsiva" w:hAnsi="Monotype Corsiva"/>
                <w:sz w:val="32"/>
                <w:szCs w:val="32"/>
              </w:rPr>
              <w:t>0</w:t>
            </w:r>
          </w:p>
        </w:tc>
        <w:tc>
          <w:tcPr>
            <w:tcW w:w="1559" w:type="dxa"/>
          </w:tcPr>
          <w:p w:rsidR="00B52144" w:rsidRPr="00E927B6" w:rsidRDefault="008873D7" w:rsidP="00140BCA">
            <w:pPr>
              <w:pStyle w:val="a8"/>
              <w:rPr>
                <w:rFonts w:ascii="Monotype Corsiva" w:hAnsi="Monotype Corsiva"/>
                <w:b/>
                <w:sz w:val="32"/>
                <w:szCs w:val="32"/>
              </w:rPr>
            </w:pPr>
            <w:r>
              <w:rPr>
                <w:rFonts w:ascii="Monotype Corsiva" w:hAnsi="Monotype Corsiva"/>
                <w:b/>
                <w:sz w:val="32"/>
                <w:szCs w:val="32"/>
              </w:rPr>
              <w:t>6360,00</w:t>
            </w:r>
          </w:p>
        </w:tc>
        <w:tc>
          <w:tcPr>
            <w:tcW w:w="1417" w:type="dxa"/>
          </w:tcPr>
          <w:p w:rsidR="00B52144" w:rsidRPr="00E927B6" w:rsidRDefault="00943E11" w:rsidP="00140BCA">
            <w:pPr>
              <w:pStyle w:val="a8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6265,50</w:t>
            </w:r>
          </w:p>
        </w:tc>
        <w:tc>
          <w:tcPr>
            <w:tcW w:w="1276" w:type="dxa"/>
          </w:tcPr>
          <w:p w:rsidR="00B52144" w:rsidRPr="00E927B6" w:rsidRDefault="008873D7" w:rsidP="00140BCA">
            <w:pPr>
              <w:pStyle w:val="a8"/>
              <w:rPr>
                <w:rFonts w:ascii="Monotype Corsiva" w:hAnsi="Monotype Corsiva"/>
                <w:b/>
                <w:sz w:val="32"/>
                <w:szCs w:val="32"/>
              </w:rPr>
            </w:pPr>
            <w:r>
              <w:rPr>
                <w:rFonts w:ascii="Monotype Corsiva" w:hAnsi="Monotype Corsiva"/>
                <w:b/>
                <w:sz w:val="32"/>
                <w:szCs w:val="32"/>
              </w:rPr>
              <w:t>98,5</w:t>
            </w:r>
          </w:p>
        </w:tc>
      </w:tr>
      <w:tr w:rsidR="004000F7" w:rsidRPr="00E927B6" w:rsidTr="00B52144">
        <w:tc>
          <w:tcPr>
            <w:tcW w:w="1985" w:type="dxa"/>
            <w:shd w:val="clear" w:color="auto" w:fill="auto"/>
          </w:tcPr>
          <w:p w:rsidR="004000F7" w:rsidRPr="00CD7238" w:rsidRDefault="004000F7" w:rsidP="00140BCA">
            <w:pPr>
              <w:pStyle w:val="a8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ОВП</w:t>
            </w:r>
          </w:p>
        </w:tc>
        <w:tc>
          <w:tcPr>
            <w:tcW w:w="1701" w:type="dxa"/>
          </w:tcPr>
          <w:p w:rsidR="004000F7" w:rsidRPr="00E927B6" w:rsidRDefault="0053052F" w:rsidP="00140BCA">
            <w:pPr>
              <w:pStyle w:val="a8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2,0</w:t>
            </w:r>
          </w:p>
        </w:tc>
        <w:tc>
          <w:tcPr>
            <w:tcW w:w="1559" w:type="dxa"/>
          </w:tcPr>
          <w:p w:rsidR="004000F7" w:rsidRDefault="00943E11" w:rsidP="00140BCA">
            <w:pPr>
              <w:pStyle w:val="a8"/>
              <w:rPr>
                <w:rFonts w:ascii="Monotype Corsiva" w:hAnsi="Monotype Corsiva"/>
                <w:b/>
                <w:sz w:val="32"/>
                <w:szCs w:val="32"/>
              </w:rPr>
            </w:pPr>
            <w:r>
              <w:rPr>
                <w:rFonts w:ascii="Monotype Corsiva" w:hAnsi="Monotype Corsiva"/>
                <w:b/>
                <w:sz w:val="32"/>
                <w:szCs w:val="32"/>
              </w:rPr>
              <w:t>3950</w:t>
            </w:r>
            <w:r w:rsidR="0053052F">
              <w:rPr>
                <w:rFonts w:ascii="Monotype Corsiva" w:hAnsi="Monotype Corsiva"/>
                <w:b/>
                <w:sz w:val="32"/>
                <w:szCs w:val="32"/>
              </w:rPr>
              <w:t>,00</w:t>
            </w:r>
          </w:p>
        </w:tc>
        <w:tc>
          <w:tcPr>
            <w:tcW w:w="1417" w:type="dxa"/>
          </w:tcPr>
          <w:p w:rsidR="004000F7" w:rsidRDefault="00943E11" w:rsidP="00140BCA">
            <w:pPr>
              <w:pStyle w:val="a8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4920,00</w:t>
            </w:r>
          </w:p>
        </w:tc>
        <w:tc>
          <w:tcPr>
            <w:tcW w:w="1276" w:type="dxa"/>
          </w:tcPr>
          <w:p w:rsidR="004000F7" w:rsidRDefault="00943E11" w:rsidP="00140BCA">
            <w:pPr>
              <w:pStyle w:val="a8"/>
              <w:rPr>
                <w:rFonts w:ascii="Monotype Corsiva" w:hAnsi="Monotype Corsiva"/>
                <w:b/>
                <w:sz w:val="32"/>
                <w:szCs w:val="32"/>
              </w:rPr>
            </w:pPr>
            <w:r>
              <w:rPr>
                <w:rFonts w:ascii="Monotype Corsiva" w:hAnsi="Monotype Corsiva"/>
                <w:b/>
                <w:sz w:val="32"/>
                <w:szCs w:val="32"/>
              </w:rPr>
              <w:t>124,6</w:t>
            </w:r>
          </w:p>
        </w:tc>
      </w:tr>
      <w:tr w:rsidR="00B52144" w:rsidRPr="00E927B6" w:rsidTr="00B52144">
        <w:tc>
          <w:tcPr>
            <w:tcW w:w="1985" w:type="dxa"/>
            <w:shd w:val="clear" w:color="auto" w:fill="auto"/>
          </w:tcPr>
          <w:p w:rsidR="00B52144" w:rsidRPr="00CD7238" w:rsidRDefault="00B52144" w:rsidP="00140BCA">
            <w:pPr>
              <w:pStyle w:val="a8"/>
              <w:rPr>
                <w:rFonts w:ascii="Monotype Corsiva" w:hAnsi="Monotype Corsiva"/>
                <w:sz w:val="32"/>
                <w:szCs w:val="32"/>
              </w:rPr>
            </w:pPr>
            <w:r w:rsidRPr="00CD7238">
              <w:rPr>
                <w:rFonts w:ascii="Monotype Corsiva" w:hAnsi="Monotype Corsiva"/>
                <w:sz w:val="32"/>
                <w:szCs w:val="32"/>
              </w:rPr>
              <w:t>Гинеколог</w:t>
            </w:r>
          </w:p>
        </w:tc>
        <w:tc>
          <w:tcPr>
            <w:tcW w:w="1701" w:type="dxa"/>
          </w:tcPr>
          <w:p w:rsidR="00B52144" w:rsidRPr="00E927B6" w:rsidRDefault="0053052F" w:rsidP="00140BCA">
            <w:pPr>
              <w:pStyle w:val="a8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3</w:t>
            </w:r>
            <w:r w:rsidR="00FC4274">
              <w:rPr>
                <w:rFonts w:ascii="Monotype Corsiva" w:hAnsi="Monotype Corsiva"/>
                <w:sz w:val="32"/>
                <w:szCs w:val="32"/>
              </w:rPr>
              <w:t>,0</w:t>
            </w:r>
          </w:p>
        </w:tc>
        <w:tc>
          <w:tcPr>
            <w:tcW w:w="1559" w:type="dxa"/>
          </w:tcPr>
          <w:p w:rsidR="00B52144" w:rsidRPr="00E927B6" w:rsidRDefault="00DB3A4B" w:rsidP="00943E11">
            <w:pPr>
              <w:pStyle w:val="a8"/>
              <w:rPr>
                <w:rFonts w:ascii="Monotype Corsiva" w:hAnsi="Monotype Corsiva"/>
                <w:b/>
                <w:sz w:val="32"/>
                <w:szCs w:val="32"/>
              </w:rPr>
            </w:pPr>
            <w:r>
              <w:rPr>
                <w:rFonts w:ascii="Monotype Corsiva" w:hAnsi="Monotype Corsiva"/>
                <w:b/>
                <w:sz w:val="32"/>
                <w:szCs w:val="32"/>
              </w:rPr>
              <w:t>5</w:t>
            </w:r>
            <w:r w:rsidR="00943E11">
              <w:rPr>
                <w:rFonts w:ascii="Monotype Corsiva" w:hAnsi="Monotype Corsiva"/>
                <w:b/>
                <w:sz w:val="32"/>
                <w:szCs w:val="32"/>
              </w:rPr>
              <w:t>450</w:t>
            </w:r>
            <w:r w:rsidR="00FC4274">
              <w:rPr>
                <w:rFonts w:ascii="Monotype Corsiva" w:hAnsi="Monotype Corsiva"/>
                <w:b/>
                <w:sz w:val="32"/>
                <w:szCs w:val="32"/>
              </w:rPr>
              <w:t>,00</w:t>
            </w:r>
          </w:p>
        </w:tc>
        <w:tc>
          <w:tcPr>
            <w:tcW w:w="1417" w:type="dxa"/>
          </w:tcPr>
          <w:p w:rsidR="00B52144" w:rsidRPr="00E927B6" w:rsidRDefault="00943E11" w:rsidP="00943E11">
            <w:pPr>
              <w:pStyle w:val="a8"/>
              <w:rPr>
                <w:rFonts w:ascii="Monotype Corsiva" w:hAnsi="Monotype Corsiva"/>
                <w:sz w:val="32"/>
                <w:szCs w:val="32"/>
              </w:rPr>
            </w:pPr>
            <w:r>
              <w:rPr>
                <w:rFonts w:ascii="Monotype Corsiva" w:hAnsi="Monotype Corsiva"/>
                <w:sz w:val="32"/>
                <w:szCs w:val="32"/>
              </w:rPr>
              <w:t>3346,</w:t>
            </w:r>
            <w:r w:rsidR="0053052F">
              <w:rPr>
                <w:rFonts w:ascii="Monotype Corsiva" w:hAnsi="Monotype Corsiva"/>
                <w:sz w:val="32"/>
                <w:szCs w:val="32"/>
              </w:rPr>
              <w:t>00</w:t>
            </w:r>
          </w:p>
        </w:tc>
        <w:tc>
          <w:tcPr>
            <w:tcW w:w="1276" w:type="dxa"/>
          </w:tcPr>
          <w:p w:rsidR="00B52144" w:rsidRPr="00E927B6" w:rsidRDefault="0053052F" w:rsidP="00943E11">
            <w:pPr>
              <w:pStyle w:val="a8"/>
              <w:rPr>
                <w:rFonts w:ascii="Monotype Corsiva" w:hAnsi="Monotype Corsiva"/>
                <w:b/>
                <w:sz w:val="32"/>
                <w:szCs w:val="32"/>
              </w:rPr>
            </w:pPr>
            <w:r>
              <w:rPr>
                <w:rFonts w:ascii="Monotype Corsiva" w:hAnsi="Monotype Corsiva"/>
                <w:b/>
                <w:sz w:val="32"/>
                <w:szCs w:val="32"/>
              </w:rPr>
              <w:t>6</w:t>
            </w:r>
            <w:r w:rsidR="00943E11">
              <w:rPr>
                <w:rFonts w:ascii="Monotype Corsiva" w:hAnsi="Monotype Corsiva"/>
                <w:b/>
                <w:sz w:val="32"/>
                <w:szCs w:val="32"/>
              </w:rPr>
              <w:t>1,4</w:t>
            </w:r>
          </w:p>
        </w:tc>
      </w:tr>
    </w:tbl>
    <w:p w:rsidR="00A93C9B" w:rsidRDefault="00A93C9B" w:rsidP="00362010">
      <w:pPr>
        <w:pStyle w:val="a8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62010" w:rsidRDefault="001D5452" w:rsidP="00362010">
      <w:pPr>
        <w:pStyle w:val="a8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5353">
        <w:rPr>
          <w:rFonts w:ascii="Times New Roman" w:hAnsi="Times New Roman"/>
          <w:sz w:val="24"/>
          <w:szCs w:val="24"/>
        </w:rPr>
        <w:t xml:space="preserve">В разрезе узких специальностей деятельность амбулаторно-поликлинической службы района выглядит следующим </w:t>
      </w:r>
      <w:r w:rsidR="00362010">
        <w:rPr>
          <w:rFonts w:ascii="Times New Roman" w:hAnsi="Times New Roman"/>
          <w:sz w:val="24"/>
          <w:szCs w:val="24"/>
        </w:rPr>
        <w:t>образом:</w:t>
      </w:r>
    </w:p>
    <w:tbl>
      <w:tblPr>
        <w:tblW w:w="9440" w:type="dxa"/>
        <w:tblInd w:w="98" w:type="dxa"/>
        <w:tblLook w:val="04A0"/>
      </w:tblPr>
      <w:tblGrid>
        <w:gridCol w:w="586"/>
        <w:gridCol w:w="1983"/>
        <w:gridCol w:w="979"/>
        <w:gridCol w:w="1013"/>
        <w:gridCol w:w="1120"/>
        <w:gridCol w:w="574"/>
        <w:gridCol w:w="1207"/>
        <w:gridCol w:w="882"/>
        <w:gridCol w:w="1129"/>
      </w:tblGrid>
      <w:tr w:rsidR="00C72901" w:rsidRPr="00C72901" w:rsidTr="00C72901">
        <w:trPr>
          <w:trHeight w:val="915"/>
        </w:trPr>
        <w:tc>
          <w:tcPr>
            <w:tcW w:w="94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901" w:rsidRPr="00C72901" w:rsidRDefault="00C72901" w:rsidP="00C7290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C729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 xml:space="preserve">Анализ деятельности амбулаторно-поликлинической службы </w:t>
            </w:r>
            <w:r w:rsidRPr="00C729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«</w:t>
            </w:r>
            <w:proofErr w:type="spellStart"/>
            <w:r w:rsidRPr="00C729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Ребрихинская</w:t>
            </w:r>
            <w:proofErr w:type="spellEnd"/>
            <w:r w:rsidRPr="00C729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ЦРБ» за 2018 год</w:t>
            </w:r>
          </w:p>
        </w:tc>
      </w:tr>
      <w:tr w:rsidR="00C72901" w:rsidRPr="00C72901" w:rsidTr="00C72901">
        <w:trPr>
          <w:trHeight w:val="30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2901">
              <w:rPr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C72901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C72901">
              <w:rPr>
                <w:b/>
                <w:bCs/>
                <w:color w:val="000000"/>
                <w:sz w:val="18"/>
                <w:szCs w:val="18"/>
              </w:rPr>
              <w:t>/</w:t>
            </w:r>
            <w:proofErr w:type="spellStart"/>
            <w:r w:rsidRPr="00C72901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91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2901">
              <w:rPr>
                <w:b/>
                <w:bCs/>
                <w:color w:val="000000"/>
                <w:sz w:val="18"/>
                <w:szCs w:val="18"/>
              </w:rPr>
              <w:t>Наименование должности специалиста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2901">
              <w:rPr>
                <w:b/>
                <w:bCs/>
                <w:color w:val="000000"/>
                <w:sz w:val="18"/>
                <w:szCs w:val="18"/>
              </w:rPr>
              <w:t>План на  2018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2901">
              <w:rPr>
                <w:b/>
                <w:bCs/>
                <w:color w:val="000000"/>
                <w:sz w:val="18"/>
                <w:szCs w:val="18"/>
              </w:rPr>
              <w:t>посещения в АПУ</w:t>
            </w:r>
          </w:p>
        </w:tc>
        <w:tc>
          <w:tcPr>
            <w:tcW w:w="1030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2901">
              <w:rPr>
                <w:b/>
                <w:bCs/>
                <w:color w:val="000000"/>
                <w:sz w:val="18"/>
                <w:szCs w:val="18"/>
              </w:rPr>
              <w:t>Фактически посещения</w:t>
            </w:r>
          </w:p>
        </w:tc>
        <w:tc>
          <w:tcPr>
            <w:tcW w:w="61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2901">
              <w:rPr>
                <w:b/>
                <w:bCs/>
                <w:color w:val="000000"/>
                <w:sz w:val="18"/>
                <w:szCs w:val="18"/>
              </w:rPr>
              <w:t>на дому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2901">
              <w:rPr>
                <w:b/>
                <w:bCs/>
                <w:color w:val="000000"/>
                <w:sz w:val="18"/>
                <w:szCs w:val="18"/>
              </w:rPr>
              <w:t>ОМС/бюджет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2901">
              <w:rPr>
                <w:b/>
                <w:bCs/>
                <w:color w:val="000000"/>
                <w:sz w:val="18"/>
                <w:szCs w:val="18"/>
              </w:rPr>
              <w:t>Платные</w:t>
            </w:r>
          </w:p>
        </w:tc>
        <w:tc>
          <w:tcPr>
            <w:tcW w:w="1041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2901">
              <w:rPr>
                <w:b/>
                <w:bCs/>
                <w:color w:val="000000"/>
                <w:sz w:val="18"/>
                <w:szCs w:val="18"/>
              </w:rPr>
              <w:t>% выполнения</w:t>
            </w:r>
          </w:p>
        </w:tc>
      </w:tr>
      <w:tr w:rsidR="00C72901" w:rsidRPr="00C72901" w:rsidTr="00C72901">
        <w:trPr>
          <w:trHeight w:val="315"/>
        </w:trPr>
        <w:tc>
          <w:tcPr>
            <w:tcW w:w="63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9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C72901" w:rsidRPr="00C72901" w:rsidTr="00C72901">
        <w:trPr>
          <w:trHeight w:val="300"/>
        </w:trPr>
        <w:tc>
          <w:tcPr>
            <w:tcW w:w="63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9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C72901" w:rsidRPr="00C72901" w:rsidTr="00C72901">
        <w:trPr>
          <w:trHeight w:val="300"/>
        </w:trPr>
        <w:tc>
          <w:tcPr>
            <w:tcW w:w="63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9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C72901" w:rsidRPr="00C72901" w:rsidTr="00C72901">
        <w:trPr>
          <w:trHeight w:val="300"/>
        </w:trPr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акушер-гинеколог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10 900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9 925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10 038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113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9 584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454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sz w:val="20"/>
                <w:szCs w:val="20"/>
              </w:rPr>
            </w:pPr>
            <w:r w:rsidRPr="00C72901">
              <w:rPr>
                <w:sz w:val="20"/>
                <w:szCs w:val="20"/>
              </w:rPr>
              <w:t>87,93</w:t>
            </w:r>
          </w:p>
        </w:tc>
      </w:tr>
      <w:tr w:rsidR="00C72901" w:rsidRPr="00C72901" w:rsidTr="00C72901">
        <w:trPr>
          <w:trHeight w:val="300"/>
        </w:trPr>
        <w:tc>
          <w:tcPr>
            <w:tcW w:w="6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72901">
              <w:rPr>
                <w:color w:val="000000"/>
                <w:sz w:val="20"/>
                <w:szCs w:val="20"/>
              </w:rPr>
              <w:t>дерматовенеролог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7600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8805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8 812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7 346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1466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96,66</w:t>
            </w:r>
          </w:p>
        </w:tc>
      </w:tr>
      <w:tr w:rsidR="00C72901" w:rsidRPr="00C72901" w:rsidTr="00C72901">
        <w:trPr>
          <w:trHeight w:val="300"/>
        </w:trPr>
        <w:tc>
          <w:tcPr>
            <w:tcW w:w="6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2901" w:rsidRPr="00C72901" w:rsidRDefault="00C72901" w:rsidP="00C7290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венеролог (бюджет)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3875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3866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3 866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3 866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99,77</w:t>
            </w:r>
          </w:p>
        </w:tc>
      </w:tr>
      <w:tr w:rsidR="00C72901" w:rsidRPr="00C72901" w:rsidTr="00C72901">
        <w:trPr>
          <w:trHeight w:val="300"/>
        </w:trPr>
        <w:tc>
          <w:tcPr>
            <w:tcW w:w="6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2901" w:rsidRPr="00C72901" w:rsidRDefault="00C72901" w:rsidP="00C7290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11475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12671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12 678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11 212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1466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97,71</w:t>
            </w:r>
          </w:p>
        </w:tc>
      </w:tr>
      <w:tr w:rsidR="00C72901" w:rsidRPr="00C72901" w:rsidTr="00C72901">
        <w:trPr>
          <w:trHeight w:val="300"/>
        </w:trPr>
        <w:tc>
          <w:tcPr>
            <w:tcW w:w="6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1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Инфекционист,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2750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2742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2 742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2 742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99,71</w:t>
            </w:r>
          </w:p>
        </w:tc>
      </w:tr>
      <w:tr w:rsidR="00C72901" w:rsidRPr="00C72901" w:rsidTr="00C72901">
        <w:trPr>
          <w:trHeight w:val="300"/>
        </w:trPr>
        <w:tc>
          <w:tcPr>
            <w:tcW w:w="6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2901" w:rsidRPr="00C72901" w:rsidRDefault="00C72901" w:rsidP="00C7290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ВИЧ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82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97,56</w:t>
            </w:r>
          </w:p>
        </w:tc>
      </w:tr>
      <w:tr w:rsidR="00C72901" w:rsidRPr="00C72901" w:rsidTr="00C72901">
        <w:trPr>
          <w:trHeight w:val="300"/>
        </w:trPr>
        <w:tc>
          <w:tcPr>
            <w:tcW w:w="6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2901" w:rsidRPr="00C72901" w:rsidRDefault="00C72901" w:rsidP="00C7290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2832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2822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2 822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2 822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99,65</w:t>
            </w:r>
          </w:p>
        </w:tc>
      </w:tr>
      <w:tr w:rsidR="00C72901" w:rsidRPr="00C72901" w:rsidTr="00C72901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1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невролог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8050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8960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8 967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7 794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1173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96,82</w:t>
            </w:r>
          </w:p>
        </w:tc>
      </w:tr>
      <w:tr w:rsidR="00C72901" w:rsidRPr="00C72901" w:rsidTr="00C72901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1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ОВП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7900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9362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9 833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471</w:t>
            </w:r>
          </w:p>
        </w:tc>
        <w:tc>
          <w:tcPr>
            <w:tcW w:w="11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9 833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124,47</w:t>
            </w:r>
          </w:p>
        </w:tc>
      </w:tr>
      <w:tr w:rsidR="00C72901" w:rsidRPr="00C72901" w:rsidTr="00C72901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19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онколог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3420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3194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3 198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3 198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sz w:val="20"/>
                <w:szCs w:val="20"/>
              </w:rPr>
            </w:pPr>
            <w:r w:rsidRPr="00C72901">
              <w:rPr>
                <w:sz w:val="20"/>
                <w:szCs w:val="20"/>
              </w:rPr>
              <w:t>93,51</w:t>
            </w:r>
          </w:p>
        </w:tc>
      </w:tr>
      <w:tr w:rsidR="00C72901" w:rsidRPr="00C72901" w:rsidTr="00C72901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19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отоларинголог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6801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8441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8 444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6 183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2261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sz w:val="20"/>
                <w:szCs w:val="20"/>
              </w:rPr>
            </w:pPr>
            <w:r w:rsidRPr="00C72901">
              <w:rPr>
                <w:sz w:val="20"/>
                <w:szCs w:val="20"/>
              </w:rPr>
              <w:t>90,91</w:t>
            </w:r>
          </w:p>
        </w:tc>
      </w:tr>
      <w:tr w:rsidR="00C72901" w:rsidRPr="00C72901" w:rsidTr="00C72901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19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офтальмолог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7860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9205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9 205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7 264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1941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sz w:val="20"/>
                <w:szCs w:val="20"/>
              </w:rPr>
            </w:pPr>
            <w:r w:rsidRPr="00C72901">
              <w:rPr>
                <w:sz w:val="20"/>
                <w:szCs w:val="20"/>
              </w:rPr>
              <w:t>92,42</w:t>
            </w:r>
          </w:p>
        </w:tc>
      </w:tr>
      <w:tr w:rsidR="00C72901" w:rsidRPr="00C72901" w:rsidTr="00C72901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19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педиатр участковый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25140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25471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26 767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1296</w:t>
            </w:r>
          </w:p>
        </w:tc>
        <w:tc>
          <w:tcPr>
            <w:tcW w:w="11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26 767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sz w:val="20"/>
                <w:szCs w:val="20"/>
              </w:rPr>
            </w:pPr>
            <w:r w:rsidRPr="00C72901">
              <w:rPr>
                <w:sz w:val="20"/>
                <w:szCs w:val="20"/>
              </w:rPr>
              <w:t>106,47</w:t>
            </w:r>
          </w:p>
        </w:tc>
      </w:tr>
      <w:tr w:rsidR="00C72901" w:rsidRPr="00C72901" w:rsidTr="00C72901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19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психиатр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5107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7973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7 988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1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5 104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2884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99,94</w:t>
            </w:r>
          </w:p>
        </w:tc>
      </w:tr>
      <w:tr w:rsidR="00C72901" w:rsidRPr="00C72901" w:rsidTr="00C72901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19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психиатр нарколог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4907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8279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8 279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4 896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3383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99,78</w:t>
            </w:r>
          </w:p>
        </w:tc>
      </w:tr>
      <w:tr w:rsidR="00C72901" w:rsidRPr="00C72901" w:rsidTr="00C72901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19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стоматолог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9000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13926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13 927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12 766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1161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141,84</w:t>
            </w:r>
          </w:p>
        </w:tc>
      </w:tr>
      <w:tr w:rsidR="00C72901" w:rsidRPr="00C72901" w:rsidTr="00C72901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19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терапевт участковый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33180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35119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35 700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581</w:t>
            </w:r>
          </w:p>
        </w:tc>
        <w:tc>
          <w:tcPr>
            <w:tcW w:w="11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32 816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2884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98,90</w:t>
            </w:r>
          </w:p>
        </w:tc>
      </w:tr>
      <w:tr w:rsidR="00C72901" w:rsidRPr="00C72901" w:rsidTr="00C72901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19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терапевт подростковый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1486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1 506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1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1 506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100,40</w:t>
            </w:r>
          </w:p>
        </w:tc>
      </w:tr>
      <w:tr w:rsidR="00C72901" w:rsidRPr="00C72901" w:rsidTr="00C72901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19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фтизиатр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6236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6201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6 207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6 207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99,53</w:t>
            </w:r>
          </w:p>
        </w:tc>
      </w:tr>
      <w:tr w:rsidR="00C72901" w:rsidRPr="00C72901" w:rsidTr="00C72901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19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хирург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15900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12495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12 531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1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12 012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519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sz w:val="20"/>
                <w:szCs w:val="20"/>
              </w:rPr>
            </w:pPr>
            <w:r w:rsidRPr="00C72901">
              <w:rPr>
                <w:sz w:val="20"/>
                <w:szCs w:val="20"/>
              </w:rPr>
              <w:t>75,55</w:t>
            </w:r>
          </w:p>
        </w:tc>
      </w:tr>
      <w:tr w:rsidR="00C72901" w:rsidRPr="00C72901" w:rsidTr="00C72901">
        <w:trPr>
          <w:trHeight w:val="540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1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средний медицинский персонал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9450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18470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18 470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18470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195,45</w:t>
            </w:r>
          </w:p>
        </w:tc>
      </w:tr>
      <w:tr w:rsidR="00C72901" w:rsidRPr="00C72901" w:rsidTr="00C72901">
        <w:trPr>
          <w:trHeight w:val="288"/>
        </w:trPr>
        <w:tc>
          <w:tcPr>
            <w:tcW w:w="63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901" w:rsidRPr="00C72901" w:rsidRDefault="00C72901" w:rsidP="00C7290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C729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C729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C729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/</w:t>
            </w:r>
            <w:proofErr w:type="spellStart"/>
            <w:r w:rsidRPr="00C729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191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2901">
              <w:rPr>
                <w:b/>
                <w:bCs/>
                <w:color w:val="000000"/>
                <w:sz w:val="18"/>
                <w:szCs w:val="18"/>
              </w:rPr>
              <w:t>Наименование должности специалиста</w:t>
            </w:r>
          </w:p>
        </w:tc>
        <w:tc>
          <w:tcPr>
            <w:tcW w:w="1069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2901">
              <w:rPr>
                <w:b/>
                <w:bCs/>
                <w:color w:val="000000"/>
                <w:sz w:val="18"/>
                <w:szCs w:val="18"/>
              </w:rPr>
              <w:t>План на  2018</w:t>
            </w:r>
          </w:p>
        </w:tc>
        <w:tc>
          <w:tcPr>
            <w:tcW w:w="9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2901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2901">
              <w:rPr>
                <w:b/>
                <w:bCs/>
                <w:color w:val="000000"/>
                <w:sz w:val="18"/>
                <w:szCs w:val="18"/>
              </w:rPr>
              <w:t>Факт</w:t>
            </w:r>
          </w:p>
        </w:tc>
        <w:tc>
          <w:tcPr>
            <w:tcW w:w="61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72901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2901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2901">
              <w:rPr>
                <w:b/>
                <w:bCs/>
                <w:color w:val="000000"/>
                <w:sz w:val="18"/>
                <w:szCs w:val="18"/>
              </w:rPr>
              <w:t>18126</w:t>
            </w:r>
          </w:p>
        </w:tc>
        <w:tc>
          <w:tcPr>
            <w:tcW w:w="1041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2901">
              <w:rPr>
                <w:b/>
                <w:bCs/>
                <w:color w:val="000000"/>
                <w:sz w:val="18"/>
                <w:szCs w:val="18"/>
              </w:rPr>
              <w:t>% исполнения</w:t>
            </w:r>
          </w:p>
        </w:tc>
      </w:tr>
      <w:tr w:rsidR="00C72901" w:rsidRPr="00C72901" w:rsidTr="00C72901">
        <w:trPr>
          <w:trHeight w:val="300"/>
        </w:trPr>
        <w:tc>
          <w:tcPr>
            <w:tcW w:w="63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72901" w:rsidRPr="00C72901" w:rsidRDefault="00C72901" w:rsidP="00C7290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191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72901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72901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C72901" w:rsidRPr="00C72901" w:rsidTr="00C72901">
        <w:trPr>
          <w:trHeight w:val="300"/>
        </w:trPr>
        <w:tc>
          <w:tcPr>
            <w:tcW w:w="63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72901" w:rsidRPr="00C72901" w:rsidRDefault="00C72901" w:rsidP="00C7290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191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72901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72901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C72901" w:rsidRPr="00C72901" w:rsidTr="00C72901">
        <w:trPr>
          <w:trHeight w:val="315"/>
        </w:trPr>
        <w:tc>
          <w:tcPr>
            <w:tcW w:w="63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72901" w:rsidRPr="00C72901" w:rsidRDefault="00C72901" w:rsidP="00C7290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191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72901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72901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C72901" w:rsidRPr="00C72901" w:rsidTr="00C72901">
        <w:trPr>
          <w:trHeight w:val="315"/>
        </w:trPr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901" w:rsidRPr="00C72901" w:rsidRDefault="00C72901" w:rsidP="00C7290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C729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1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ИТОГО по ОМС: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158001</w:t>
            </w:r>
          </w:p>
        </w:tc>
        <w:tc>
          <w:tcPr>
            <w:tcW w:w="9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162310</w:t>
            </w:r>
          </w:p>
        </w:tc>
        <w:tc>
          <w:tcPr>
            <w:tcW w:w="6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102,73</w:t>
            </w:r>
          </w:p>
        </w:tc>
      </w:tr>
      <w:tr w:rsidR="00C72901" w:rsidRPr="00C72901" w:rsidTr="00C72901">
        <w:trPr>
          <w:trHeight w:val="528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901" w:rsidRPr="00C72901" w:rsidRDefault="00C72901" w:rsidP="00C7290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C729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с профилактической целью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35668</w:t>
            </w:r>
          </w:p>
        </w:tc>
        <w:tc>
          <w:tcPr>
            <w:tcW w:w="9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45244</w:t>
            </w:r>
          </w:p>
        </w:tc>
        <w:tc>
          <w:tcPr>
            <w:tcW w:w="6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126,85</w:t>
            </w:r>
          </w:p>
        </w:tc>
      </w:tr>
      <w:tr w:rsidR="00C72901" w:rsidRPr="00C72901" w:rsidTr="00C72901">
        <w:trPr>
          <w:trHeight w:val="288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901" w:rsidRPr="00C72901" w:rsidRDefault="00C72901" w:rsidP="00C7290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C729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по заболеванию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111333</w:t>
            </w:r>
          </w:p>
        </w:tc>
        <w:tc>
          <w:tcPr>
            <w:tcW w:w="9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117066</w:t>
            </w:r>
          </w:p>
        </w:tc>
        <w:tc>
          <w:tcPr>
            <w:tcW w:w="6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105,15</w:t>
            </w:r>
          </w:p>
        </w:tc>
      </w:tr>
      <w:tr w:rsidR="00C72901" w:rsidRPr="00C72901" w:rsidTr="00C72901">
        <w:trPr>
          <w:trHeight w:val="288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901" w:rsidRPr="00C72901" w:rsidRDefault="00C72901" w:rsidP="00C7290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C729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</w:rPr>
            </w:pPr>
            <w:r w:rsidRPr="00C72901">
              <w:rPr>
                <w:b/>
                <w:bCs/>
                <w:color w:val="000000"/>
                <w:sz w:val="22"/>
                <w:szCs w:val="22"/>
              </w:rPr>
              <w:t>в неотложной форме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11000</w:t>
            </w:r>
          </w:p>
        </w:tc>
        <w:tc>
          <w:tcPr>
            <w:tcW w:w="9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11251</w:t>
            </w:r>
          </w:p>
        </w:tc>
        <w:tc>
          <w:tcPr>
            <w:tcW w:w="6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102,28</w:t>
            </w:r>
          </w:p>
        </w:tc>
      </w:tr>
      <w:tr w:rsidR="00C72901" w:rsidRPr="00C72901" w:rsidTr="00C72901">
        <w:trPr>
          <w:trHeight w:val="528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901" w:rsidRPr="00C72901" w:rsidRDefault="00C72901" w:rsidP="00C7290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C729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 xml:space="preserve">обращения по заболеванию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38927</w:t>
            </w:r>
          </w:p>
        </w:tc>
        <w:tc>
          <w:tcPr>
            <w:tcW w:w="9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39022</w:t>
            </w:r>
          </w:p>
        </w:tc>
        <w:tc>
          <w:tcPr>
            <w:tcW w:w="6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100,24</w:t>
            </w:r>
          </w:p>
        </w:tc>
      </w:tr>
      <w:tr w:rsidR="00C72901" w:rsidRPr="00C72901" w:rsidTr="00C72901">
        <w:trPr>
          <w:trHeight w:val="288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901" w:rsidRPr="00C72901" w:rsidRDefault="00C72901" w:rsidP="00C7290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C729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ИТОГО по бюджету: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20207</w:t>
            </w:r>
          </w:p>
        </w:tc>
        <w:tc>
          <w:tcPr>
            <w:tcW w:w="9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20153</w:t>
            </w:r>
          </w:p>
        </w:tc>
        <w:tc>
          <w:tcPr>
            <w:tcW w:w="6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99,73</w:t>
            </w:r>
          </w:p>
        </w:tc>
      </w:tr>
      <w:tr w:rsidR="00C72901" w:rsidRPr="00C72901" w:rsidTr="00C72901">
        <w:trPr>
          <w:trHeight w:val="528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901" w:rsidRPr="00C72901" w:rsidRDefault="00C72901" w:rsidP="00C7290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C729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с профилактической целью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8869</w:t>
            </w:r>
          </w:p>
        </w:tc>
        <w:tc>
          <w:tcPr>
            <w:tcW w:w="9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8794</w:t>
            </w:r>
          </w:p>
        </w:tc>
        <w:tc>
          <w:tcPr>
            <w:tcW w:w="6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99,15</w:t>
            </w:r>
          </w:p>
        </w:tc>
      </w:tr>
      <w:tr w:rsidR="00C72901" w:rsidRPr="00C72901" w:rsidTr="00C72901">
        <w:trPr>
          <w:trHeight w:val="288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901" w:rsidRPr="00C72901" w:rsidRDefault="00C72901" w:rsidP="00C7290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C729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по заболеванию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11338</w:t>
            </w:r>
          </w:p>
        </w:tc>
        <w:tc>
          <w:tcPr>
            <w:tcW w:w="9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11359</w:t>
            </w:r>
          </w:p>
        </w:tc>
        <w:tc>
          <w:tcPr>
            <w:tcW w:w="6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100,19</w:t>
            </w:r>
          </w:p>
        </w:tc>
      </w:tr>
      <w:tr w:rsidR="00C72901" w:rsidRPr="00C72901" w:rsidTr="00C72901">
        <w:trPr>
          <w:trHeight w:val="528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901" w:rsidRPr="00C72901" w:rsidRDefault="00C72901" w:rsidP="00C7290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C729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 xml:space="preserve">обращения по заболеванию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color w:val="000000"/>
                <w:sz w:val="20"/>
                <w:szCs w:val="20"/>
              </w:rPr>
            </w:pPr>
            <w:r w:rsidRPr="00C72901">
              <w:rPr>
                <w:color w:val="000000"/>
                <w:sz w:val="20"/>
                <w:szCs w:val="20"/>
              </w:rPr>
              <w:t>3778</w:t>
            </w:r>
          </w:p>
        </w:tc>
        <w:tc>
          <w:tcPr>
            <w:tcW w:w="9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3786</w:t>
            </w:r>
          </w:p>
        </w:tc>
        <w:tc>
          <w:tcPr>
            <w:tcW w:w="6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100,22</w:t>
            </w:r>
          </w:p>
        </w:tc>
      </w:tr>
      <w:tr w:rsidR="00C72901" w:rsidRPr="00C72901" w:rsidTr="00C72901">
        <w:trPr>
          <w:trHeight w:val="288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901" w:rsidRPr="00C72901" w:rsidRDefault="00C72901" w:rsidP="00C72901">
            <w:pPr>
              <w:rPr>
                <w:rFonts w:ascii="Calibri" w:hAnsi="Calibri" w:cs="Calibri"/>
                <w:color w:val="000000"/>
              </w:rPr>
            </w:pPr>
            <w:r w:rsidRPr="00C7290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901" w:rsidRPr="00C72901" w:rsidRDefault="00C72901" w:rsidP="00C72901">
            <w:pPr>
              <w:rPr>
                <w:rFonts w:ascii="Calibri" w:hAnsi="Calibri" w:cs="Calibri"/>
                <w:color w:val="000000"/>
              </w:rPr>
            </w:pPr>
            <w:r w:rsidRPr="00C7290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901" w:rsidRPr="00C72901" w:rsidRDefault="00C72901" w:rsidP="00C72901">
            <w:pPr>
              <w:rPr>
                <w:rFonts w:ascii="Calibri" w:hAnsi="Calibri" w:cs="Calibri"/>
                <w:color w:val="000000"/>
              </w:rPr>
            </w:pPr>
            <w:r w:rsidRPr="00C7290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901" w:rsidRPr="00C72901" w:rsidRDefault="00C72901" w:rsidP="00C72901">
            <w:pPr>
              <w:rPr>
                <w:rFonts w:ascii="Calibri" w:hAnsi="Calibri" w:cs="Calibri"/>
                <w:color w:val="000000"/>
              </w:rPr>
            </w:pPr>
            <w:r w:rsidRPr="00C7290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901" w:rsidRPr="00C72901" w:rsidRDefault="00C72901" w:rsidP="00C72901">
            <w:pPr>
              <w:rPr>
                <w:rFonts w:ascii="Calibri" w:hAnsi="Calibri" w:cs="Calibri"/>
                <w:color w:val="000000"/>
              </w:rPr>
            </w:pPr>
            <w:r w:rsidRPr="00C7290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72901" w:rsidRPr="00C72901" w:rsidTr="00C72901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FF0000"/>
              </w:rPr>
            </w:pPr>
            <w:r w:rsidRPr="00C72901">
              <w:rPr>
                <w:b/>
                <w:b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C72901">
              <w:rPr>
                <w:b/>
                <w:bCs/>
                <w:color w:val="FF0000"/>
                <w:sz w:val="20"/>
                <w:szCs w:val="20"/>
              </w:rPr>
              <w:t>ИТОГО: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FF0000"/>
              </w:rPr>
            </w:pPr>
            <w:r w:rsidRPr="00C72901">
              <w:rPr>
                <w:b/>
                <w:bCs/>
                <w:color w:val="FF0000"/>
                <w:sz w:val="22"/>
                <w:szCs w:val="22"/>
              </w:rPr>
              <w:t>178208</w:t>
            </w:r>
          </w:p>
        </w:tc>
        <w:tc>
          <w:tcPr>
            <w:tcW w:w="9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FF0000"/>
              </w:rPr>
            </w:pPr>
            <w:r w:rsidRPr="00C72901">
              <w:rPr>
                <w:b/>
                <w:bCs/>
                <w:color w:val="FF0000"/>
                <w:sz w:val="22"/>
                <w:szCs w:val="22"/>
              </w:rPr>
              <w:t>182463</w:t>
            </w:r>
          </w:p>
        </w:tc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7290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C72901">
              <w:rPr>
                <w:b/>
                <w:bCs/>
                <w:color w:val="FF0000"/>
                <w:sz w:val="20"/>
                <w:szCs w:val="20"/>
              </w:rPr>
              <w:t>102,39</w:t>
            </w:r>
          </w:p>
        </w:tc>
      </w:tr>
      <w:tr w:rsidR="00C72901" w:rsidRPr="00C72901" w:rsidTr="00C72901">
        <w:trPr>
          <w:trHeight w:val="288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901" w:rsidRPr="00C72901" w:rsidRDefault="00C72901" w:rsidP="00C72901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901" w:rsidRPr="00C72901" w:rsidRDefault="00C72901" w:rsidP="00C72901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901" w:rsidRPr="00C72901" w:rsidRDefault="00C72901" w:rsidP="00C72901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901" w:rsidRPr="00C72901" w:rsidRDefault="00C72901" w:rsidP="00C72901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901" w:rsidRPr="00C72901" w:rsidRDefault="00C72901" w:rsidP="00C72901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901" w:rsidRPr="00C72901" w:rsidRDefault="00C72901" w:rsidP="00C72901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901" w:rsidRPr="00C72901" w:rsidRDefault="00C72901" w:rsidP="00C72901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901" w:rsidRPr="00C72901" w:rsidRDefault="00C72901" w:rsidP="00C72901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901" w:rsidRPr="00C72901" w:rsidRDefault="00C72901" w:rsidP="00C72901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72901" w:rsidRPr="00C72901" w:rsidTr="00C72901">
        <w:trPr>
          <w:trHeight w:val="28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</w:rPr>
            </w:pPr>
            <w:r w:rsidRPr="00C7290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sz w:val="20"/>
                <w:szCs w:val="20"/>
              </w:rPr>
            </w:pPr>
            <w:r w:rsidRPr="00C72901">
              <w:rPr>
                <w:b/>
                <w:bCs/>
                <w:sz w:val="20"/>
                <w:szCs w:val="20"/>
              </w:rPr>
              <w:t>платные посещения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sz w:val="20"/>
                <w:szCs w:val="20"/>
              </w:rPr>
            </w:pPr>
            <w:r w:rsidRPr="00C72901"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sz w:val="20"/>
                <w:szCs w:val="20"/>
              </w:rPr>
            </w:pPr>
            <w:r w:rsidRPr="00C72901">
              <w:rPr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sz w:val="20"/>
                <w:szCs w:val="20"/>
              </w:rPr>
            </w:pPr>
            <w:r w:rsidRPr="00C72901">
              <w:rPr>
                <w:sz w:val="20"/>
                <w:szCs w:val="20"/>
              </w:rPr>
              <w:t>18126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sz w:val="20"/>
                <w:szCs w:val="20"/>
              </w:rPr>
            </w:pPr>
            <w:r w:rsidRPr="00C72901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sz w:val="20"/>
                <w:szCs w:val="20"/>
              </w:rPr>
            </w:pPr>
            <w:r w:rsidRPr="00C7290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sz w:val="20"/>
                <w:szCs w:val="20"/>
              </w:rPr>
            </w:pPr>
            <w:r w:rsidRPr="00C7290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sz w:val="20"/>
                <w:szCs w:val="20"/>
              </w:rPr>
            </w:pPr>
            <w:r w:rsidRPr="00C72901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72901" w:rsidRPr="00C72901" w:rsidTr="00C72901">
        <w:trPr>
          <w:trHeight w:val="288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FF0000"/>
              </w:rPr>
            </w:pPr>
            <w:r w:rsidRPr="00C72901">
              <w:rPr>
                <w:b/>
                <w:b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FF0000"/>
              </w:rPr>
            </w:pPr>
            <w:r w:rsidRPr="00C72901">
              <w:rPr>
                <w:b/>
                <w:bCs/>
                <w:color w:val="FF0000"/>
                <w:sz w:val="22"/>
                <w:szCs w:val="22"/>
              </w:rPr>
              <w:t>ИТОГО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FF0000"/>
              </w:rPr>
            </w:pPr>
            <w:r w:rsidRPr="00C72901">
              <w:rPr>
                <w:b/>
                <w:bCs/>
                <w:color w:val="FF0000"/>
                <w:sz w:val="22"/>
                <w:szCs w:val="22"/>
              </w:rPr>
              <w:t>178208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FF0000"/>
              </w:rPr>
            </w:pPr>
            <w:r w:rsidRPr="00C72901">
              <w:rPr>
                <w:b/>
                <w:b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FF0000"/>
              </w:rPr>
            </w:pPr>
            <w:r w:rsidRPr="00C72901">
              <w:rPr>
                <w:b/>
                <w:bCs/>
                <w:color w:val="FF0000"/>
                <w:sz w:val="22"/>
                <w:szCs w:val="22"/>
              </w:rPr>
              <w:t>200589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FF0000"/>
              </w:rPr>
            </w:pPr>
            <w:r w:rsidRPr="00C72901">
              <w:rPr>
                <w:b/>
                <w:b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FF0000"/>
              </w:rPr>
            </w:pPr>
            <w:r w:rsidRPr="00C72901">
              <w:rPr>
                <w:b/>
                <w:b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color w:val="FF0000"/>
              </w:rPr>
            </w:pPr>
            <w:r w:rsidRPr="00C72901">
              <w:rPr>
                <w:b/>
                <w:b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901" w:rsidRPr="00C72901" w:rsidRDefault="00C72901" w:rsidP="00C72901">
            <w:pPr>
              <w:jc w:val="center"/>
              <w:rPr>
                <w:b/>
                <w:bCs/>
                <w:sz w:val="20"/>
                <w:szCs w:val="20"/>
              </w:rPr>
            </w:pPr>
            <w:r w:rsidRPr="00C72901">
              <w:rPr>
                <w:b/>
                <w:bCs/>
                <w:sz w:val="20"/>
                <w:szCs w:val="20"/>
              </w:rPr>
              <w:t>112,56</w:t>
            </w:r>
          </w:p>
        </w:tc>
      </w:tr>
    </w:tbl>
    <w:p w:rsidR="00C72901" w:rsidRPr="0079762E" w:rsidRDefault="00C72901" w:rsidP="00362010">
      <w:pPr>
        <w:pStyle w:val="a8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40A8F" w:rsidRPr="000C4322" w:rsidRDefault="00740A8F" w:rsidP="00856DA8">
      <w:pPr>
        <w:pStyle w:val="a8"/>
        <w:numPr>
          <w:ilvl w:val="1"/>
          <w:numId w:val="3"/>
        </w:numPr>
        <w:spacing w:line="276" w:lineRule="auto"/>
        <w:jc w:val="center"/>
        <w:rPr>
          <w:rFonts w:ascii="Times New Roman" w:hAnsi="Times New Roman"/>
          <w:b/>
          <w:color w:val="FF0000"/>
          <w:sz w:val="28"/>
          <w:szCs w:val="28"/>
          <w:lang w:eastAsia="zh-CN" w:bidi="hi-IN"/>
        </w:rPr>
      </w:pPr>
      <w:r w:rsidRPr="000C4322">
        <w:rPr>
          <w:rFonts w:ascii="Times New Roman" w:hAnsi="Times New Roman"/>
          <w:b/>
          <w:color w:val="FF0000"/>
          <w:sz w:val="28"/>
          <w:szCs w:val="28"/>
          <w:lang w:eastAsia="zh-CN" w:bidi="hi-IN"/>
        </w:rPr>
        <w:t>Диспансеризация взрослого населения.</w:t>
      </w:r>
    </w:p>
    <w:p w:rsidR="0021605C" w:rsidRPr="000C4322" w:rsidRDefault="0021605C" w:rsidP="0021605C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eastAsia="zh-CN" w:bidi="hi-IN"/>
        </w:rPr>
      </w:pPr>
      <w:r w:rsidRPr="000C4322">
        <w:rPr>
          <w:rFonts w:ascii="Times New Roman" w:hAnsi="Times New Roman"/>
          <w:sz w:val="28"/>
          <w:szCs w:val="28"/>
          <w:lang w:eastAsia="zh-CN" w:bidi="hi-IN"/>
        </w:rPr>
        <w:t xml:space="preserve">Диспансеризация населения района проводится согласно приказу Министерства здравоохранения Российской Федерации от </w:t>
      </w:r>
      <w:r w:rsidR="00931BEF" w:rsidRPr="000C4322">
        <w:rPr>
          <w:rFonts w:ascii="Times New Roman" w:hAnsi="Times New Roman"/>
          <w:sz w:val="28"/>
          <w:szCs w:val="28"/>
          <w:lang w:eastAsia="zh-CN" w:bidi="hi-IN"/>
        </w:rPr>
        <w:t xml:space="preserve">12 декабря 2017 </w:t>
      </w:r>
      <w:r w:rsidRPr="000C4322">
        <w:rPr>
          <w:rFonts w:ascii="Times New Roman" w:hAnsi="Times New Roman"/>
          <w:sz w:val="28"/>
          <w:szCs w:val="28"/>
          <w:lang w:eastAsia="zh-CN" w:bidi="hi-IN"/>
        </w:rPr>
        <w:t xml:space="preserve">года № </w:t>
      </w:r>
      <w:r w:rsidR="00931BEF" w:rsidRPr="000C4322">
        <w:rPr>
          <w:rFonts w:ascii="Times New Roman" w:hAnsi="Times New Roman"/>
          <w:sz w:val="28"/>
          <w:szCs w:val="28"/>
          <w:lang w:eastAsia="zh-CN" w:bidi="hi-IN"/>
        </w:rPr>
        <w:t>869</w:t>
      </w:r>
      <w:r w:rsidRPr="000C4322">
        <w:rPr>
          <w:rFonts w:ascii="Times New Roman" w:hAnsi="Times New Roman"/>
          <w:sz w:val="28"/>
          <w:szCs w:val="28"/>
          <w:lang w:eastAsia="zh-CN" w:bidi="hi-IN"/>
        </w:rPr>
        <w:t xml:space="preserve">н. «Об утверждении </w:t>
      </w:r>
      <w:proofErr w:type="gramStart"/>
      <w:r w:rsidRPr="000C4322">
        <w:rPr>
          <w:rFonts w:ascii="Times New Roman" w:hAnsi="Times New Roman"/>
          <w:sz w:val="28"/>
          <w:szCs w:val="28"/>
          <w:lang w:eastAsia="zh-CN" w:bidi="hi-IN"/>
        </w:rPr>
        <w:t>порядка проведения диспансеризации определенных групп взрослого населения</w:t>
      </w:r>
      <w:proofErr w:type="gramEnd"/>
      <w:r w:rsidRPr="000C4322">
        <w:rPr>
          <w:rFonts w:ascii="Times New Roman" w:hAnsi="Times New Roman"/>
          <w:sz w:val="28"/>
          <w:szCs w:val="28"/>
          <w:lang w:eastAsia="zh-CN" w:bidi="hi-IN"/>
        </w:rPr>
        <w:t>».</w:t>
      </w:r>
    </w:p>
    <w:p w:rsidR="00AD259E" w:rsidRPr="000C4322" w:rsidRDefault="0021605C" w:rsidP="00AD259E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eastAsia="zh-CN" w:bidi="hi-IN"/>
        </w:rPr>
      </w:pPr>
      <w:r w:rsidRPr="000C4322">
        <w:rPr>
          <w:rFonts w:ascii="Times New Roman" w:hAnsi="Times New Roman"/>
          <w:sz w:val="28"/>
          <w:szCs w:val="28"/>
          <w:lang w:eastAsia="zh-CN" w:bidi="hi-IN"/>
        </w:rPr>
        <w:t>Плановое число лиц, подлежащих диспансерному обследованию 4 </w:t>
      </w:r>
      <w:r w:rsidR="00FC58F7" w:rsidRPr="000C4322">
        <w:rPr>
          <w:rFonts w:ascii="Times New Roman" w:hAnsi="Times New Roman"/>
          <w:sz w:val="28"/>
          <w:szCs w:val="28"/>
          <w:lang w:eastAsia="zh-CN" w:bidi="hi-IN"/>
        </w:rPr>
        <w:t>985</w:t>
      </w:r>
      <w:r w:rsidRPr="000C4322">
        <w:rPr>
          <w:rFonts w:ascii="Times New Roman" w:hAnsi="Times New Roman"/>
          <w:sz w:val="28"/>
          <w:szCs w:val="28"/>
          <w:lang w:eastAsia="zh-CN" w:bidi="hi-IN"/>
        </w:rPr>
        <w:t xml:space="preserve"> человек. За 201</w:t>
      </w:r>
      <w:r w:rsidR="00FC58F7" w:rsidRPr="000C4322">
        <w:rPr>
          <w:rFonts w:ascii="Times New Roman" w:hAnsi="Times New Roman"/>
          <w:sz w:val="28"/>
          <w:szCs w:val="28"/>
          <w:lang w:eastAsia="zh-CN" w:bidi="hi-IN"/>
        </w:rPr>
        <w:t>8</w:t>
      </w:r>
      <w:r w:rsidRPr="000C4322">
        <w:rPr>
          <w:rFonts w:ascii="Times New Roman" w:hAnsi="Times New Roman"/>
          <w:sz w:val="28"/>
          <w:szCs w:val="28"/>
          <w:lang w:eastAsia="zh-CN" w:bidi="hi-IN"/>
        </w:rPr>
        <w:t xml:space="preserve"> год обследовано </w:t>
      </w:r>
      <w:r w:rsidR="00FC58F7" w:rsidRPr="000C4322">
        <w:rPr>
          <w:rFonts w:ascii="Times New Roman" w:hAnsi="Times New Roman"/>
          <w:sz w:val="28"/>
          <w:szCs w:val="28"/>
          <w:lang w:eastAsia="zh-CN" w:bidi="hi-IN"/>
        </w:rPr>
        <w:t>5 014</w:t>
      </w:r>
      <w:r w:rsidRPr="000C4322">
        <w:rPr>
          <w:rFonts w:ascii="Times New Roman" w:hAnsi="Times New Roman"/>
          <w:sz w:val="28"/>
          <w:szCs w:val="28"/>
          <w:lang w:eastAsia="zh-CN" w:bidi="hi-IN"/>
        </w:rPr>
        <w:t xml:space="preserve"> человек, что соответствует </w:t>
      </w:r>
      <w:r w:rsidR="00FC4274" w:rsidRPr="000C4322">
        <w:rPr>
          <w:rFonts w:ascii="Times New Roman" w:hAnsi="Times New Roman"/>
          <w:sz w:val="28"/>
          <w:szCs w:val="28"/>
          <w:lang w:eastAsia="zh-CN" w:bidi="hi-IN"/>
        </w:rPr>
        <w:t>10</w:t>
      </w:r>
      <w:r w:rsidR="00FC58F7" w:rsidRPr="000C4322">
        <w:rPr>
          <w:rFonts w:ascii="Times New Roman" w:hAnsi="Times New Roman"/>
          <w:sz w:val="28"/>
          <w:szCs w:val="28"/>
          <w:lang w:eastAsia="zh-CN" w:bidi="hi-IN"/>
        </w:rPr>
        <w:t>0,6</w:t>
      </w:r>
      <w:r w:rsidR="00FC4274" w:rsidRPr="000C4322">
        <w:rPr>
          <w:rFonts w:ascii="Times New Roman" w:hAnsi="Times New Roman"/>
          <w:sz w:val="28"/>
          <w:szCs w:val="28"/>
          <w:lang w:eastAsia="zh-CN" w:bidi="hi-IN"/>
        </w:rPr>
        <w:t>0</w:t>
      </w:r>
      <w:r w:rsidRPr="000C4322">
        <w:rPr>
          <w:rFonts w:ascii="Times New Roman" w:hAnsi="Times New Roman"/>
          <w:sz w:val="28"/>
          <w:szCs w:val="28"/>
          <w:lang w:eastAsia="zh-CN" w:bidi="hi-IN"/>
        </w:rPr>
        <w:t xml:space="preserve"> % исполнения плана-</w:t>
      </w:r>
      <w:r w:rsidR="00AD259E" w:rsidRPr="000C4322">
        <w:rPr>
          <w:rFonts w:ascii="Times New Roman" w:hAnsi="Times New Roman"/>
          <w:sz w:val="28"/>
          <w:szCs w:val="28"/>
          <w:lang w:eastAsia="zh-CN" w:bidi="hi-IN"/>
        </w:rPr>
        <w:t>задания.</w:t>
      </w:r>
    </w:p>
    <w:tbl>
      <w:tblPr>
        <w:tblW w:w="0" w:type="auto"/>
        <w:tblInd w:w="-846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276"/>
        <w:gridCol w:w="427"/>
        <w:gridCol w:w="1274"/>
        <w:gridCol w:w="1418"/>
        <w:gridCol w:w="1417"/>
        <w:gridCol w:w="1418"/>
        <w:gridCol w:w="1559"/>
        <w:gridCol w:w="1417"/>
      </w:tblGrid>
      <w:tr w:rsidR="001A4D6C" w:rsidRPr="001A4D6C" w:rsidTr="001A4D6C">
        <w:trPr>
          <w:trHeight w:hRule="exact" w:val="384"/>
        </w:trPr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vAlign w:val="center"/>
          </w:tcPr>
          <w:p w:rsidR="001A4D6C" w:rsidRPr="001A4D6C" w:rsidRDefault="001A4D6C" w:rsidP="001A4D6C">
            <w:pPr>
              <w:widowControl w:val="0"/>
              <w:autoSpaceDE w:val="0"/>
              <w:autoSpaceDN w:val="0"/>
              <w:adjustRightInd w:val="0"/>
              <w:spacing w:before="29" w:line="213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A4D6C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Возрастная</w:t>
            </w:r>
            <w:r w:rsidRPr="001A4D6C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br/>
              <w:t>группа</w:t>
            </w:r>
          </w:p>
        </w:tc>
        <w:tc>
          <w:tcPr>
            <w:tcW w:w="4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vAlign w:val="center"/>
          </w:tcPr>
          <w:p w:rsidR="001A4D6C" w:rsidRPr="001A4D6C" w:rsidRDefault="001A4D6C" w:rsidP="001A4D6C">
            <w:pPr>
              <w:widowControl w:val="0"/>
              <w:autoSpaceDE w:val="0"/>
              <w:autoSpaceDN w:val="0"/>
              <w:adjustRightInd w:val="0"/>
              <w:spacing w:before="29" w:line="213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A4D6C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 xml:space="preserve">№ </w:t>
            </w:r>
            <w:r w:rsidRPr="001A4D6C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br/>
              <w:t>строки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vAlign w:val="center"/>
          </w:tcPr>
          <w:p w:rsidR="001A4D6C" w:rsidRPr="001A4D6C" w:rsidRDefault="001A4D6C" w:rsidP="001A4D6C">
            <w:pPr>
              <w:widowControl w:val="0"/>
              <w:autoSpaceDE w:val="0"/>
              <w:autoSpaceDN w:val="0"/>
              <w:adjustRightInd w:val="0"/>
              <w:spacing w:before="29" w:line="213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A4D6C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Все население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vAlign w:val="center"/>
          </w:tcPr>
          <w:p w:rsidR="001A4D6C" w:rsidRPr="001A4D6C" w:rsidRDefault="001A4D6C" w:rsidP="001A4D6C">
            <w:pPr>
              <w:widowControl w:val="0"/>
              <w:autoSpaceDE w:val="0"/>
              <w:autoSpaceDN w:val="0"/>
              <w:adjustRightInd w:val="0"/>
              <w:spacing w:before="29" w:line="213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A4D6C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Мужчины</w:t>
            </w: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vAlign w:val="center"/>
          </w:tcPr>
          <w:p w:rsidR="001A4D6C" w:rsidRPr="001A4D6C" w:rsidRDefault="001A4D6C" w:rsidP="001A4D6C">
            <w:pPr>
              <w:widowControl w:val="0"/>
              <w:autoSpaceDE w:val="0"/>
              <w:autoSpaceDN w:val="0"/>
              <w:adjustRightInd w:val="0"/>
              <w:spacing w:before="29" w:line="213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A4D6C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Женщины</w:t>
            </w:r>
          </w:p>
        </w:tc>
      </w:tr>
      <w:tr w:rsidR="001A4D6C" w:rsidRPr="001A4D6C" w:rsidTr="001A4D6C">
        <w:trPr>
          <w:trHeight w:hRule="exact" w:val="497"/>
        </w:trPr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4D6C" w:rsidRPr="001A4D6C" w:rsidRDefault="001A4D6C" w:rsidP="001A4D6C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4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4D6C" w:rsidRPr="001A4D6C" w:rsidRDefault="001A4D6C" w:rsidP="001A4D6C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vAlign w:val="center"/>
          </w:tcPr>
          <w:p w:rsidR="001A4D6C" w:rsidRPr="001A4D6C" w:rsidRDefault="001A4D6C" w:rsidP="001A4D6C">
            <w:pPr>
              <w:widowControl w:val="0"/>
              <w:autoSpaceDE w:val="0"/>
              <w:autoSpaceDN w:val="0"/>
              <w:adjustRightInd w:val="0"/>
              <w:spacing w:before="29" w:line="213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A4D6C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Прошли диспансеризацию (чел.)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vAlign w:val="center"/>
          </w:tcPr>
          <w:p w:rsidR="001A4D6C" w:rsidRPr="001A4D6C" w:rsidRDefault="001A4D6C" w:rsidP="001A4D6C">
            <w:pPr>
              <w:widowControl w:val="0"/>
              <w:autoSpaceDE w:val="0"/>
              <w:autoSpaceDN w:val="0"/>
              <w:adjustRightInd w:val="0"/>
              <w:spacing w:before="29" w:line="213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A4D6C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Прошли диспансеризацию (чел.)</w:t>
            </w: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vAlign w:val="center"/>
          </w:tcPr>
          <w:p w:rsidR="001A4D6C" w:rsidRPr="001A4D6C" w:rsidRDefault="001A4D6C" w:rsidP="001A4D6C">
            <w:pPr>
              <w:widowControl w:val="0"/>
              <w:autoSpaceDE w:val="0"/>
              <w:autoSpaceDN w:val="0"/>
              <w:adjustRightInd w:val="0"/>
              <w:spacing w:before="29" w:line="213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A4D6C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Прошли диспансеризацию (чел.)</w:t>
            </w:r>
          </w:p>
        </w:tc>
      </w:tr>
      <w:tr w:rsidR="001A4D6C" w:rsidRPr="001A4D6C" w:rsidTr="001A4D6C">
        <w:trPr>
          <w:trHeight w:hRule="exact" w:val="384"/>
        </w:trPr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4D6C" w:rsidRPr="001A4D6C" w:rsidRDefault="001A4D6C" w:rsidP="001A4D6C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4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4D6C" w:rsidRPr="001A4D6C" w:rsidRDefault="001A4D6C" w:rsidP="001A4D6C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vAlign w:val="center"/>
          </w:tcPr>
          <w:p w:rsidR="001A4D6C" w:rsidRPr="001A4D6C" w:rsidRDefault="001A4D6C" w:rsidP="001A4D6C">
            <w:pPr>
              <w:widowControl w:val="0"/>
              <w:autoSpaceDE w:val="0"/>
              <w:autoSpaceDN w:val="0"/>
              <w:adjustRightInd w:val="0"/>
              <w:spacing w:before="29" w:line="213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A4D6C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I этап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vAlign w:val="center"/>
          </w:tcPr>
          <w:p w:rsidR="001A4D6C" w:rsidRPr="001A4D6C" w:rsidRDefault="001A4D6C" w:rsidP="001A4D6C">
            <w:pPr>
              <w:widowControl w:val="0"/>
              <w:autoSpaceDE w:val="0"/>
              <w:autoSpaceDN w:val="0"/>
              <w:adjustRightInd w:val="0"/>
              <w:spacing w:before="29" w:line="213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A4D6C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II этап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vAlign w:val="center"/>
          </w:tcPr>
          <w:p w:rsidR="001A4D6C" w:rsidRPr="001A4D6C" w:rsidRDefault="001A4D6C" w:rsidP="001A4D6C">
            <w:pPr>
              <w:widowControl w:val="0"/>
              <w:autoSpaceDE w:val="0"/>
              <w:autoSpaceDN w:val="0"/>
              <w:adjustRightInd w:val="0"/>
              <w:spacing w:before="29" w:line="213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A4D6C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I этап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vAlign w:val="center"/>
          </w:tcPr>
          <w:p w:rsidR="001A4D6C" w:rsidRPr="001A4D6C" w:rsidRDefault="001A4D6C" w:rsidP="001A4D6C">
            <w:pPr>
              <w:widowControl w:val="0"/>
              <w:autoSpaceDE w:val="0"/>
              <w:autoSpaceDN w:val="0"/>
              <w:adjustRightInd w:val="0"/>
              <w:spacing w:before="29" w:line="213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A4D6C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II этап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vAlign w:val="center"/>
          </w:tcPr>
          <w:p w:rsidR="001A4D6C" w:rsidRPr="001A4D6C" w:rsidRDefault="001A4D6C" w:rsidP="001A4D6C">
            <w:pPr>
              <w:widowControl w:val="0"/>
              <w:autoSpaceDE w:val="0"/>
              <w:autoSpaceDN w:val="0"/>
              <w:adjustRightInd w:val="0"/>
              <w:spacing w:before="29" w:line="213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A4D6C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I этап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vAlign w:val="center"/>
          </w:tcPr>
          <w:p w:rsidR="001A4D6C" w:rsidRPr="001A4D6C" w:rsidRDefault="001A4D6C" w:rsidP="001A4D6C">
            <w:pPr>
              <w:widowControl w:val="0"/>
              <w:autoSpaceDE w:val="0"/>
              <w:autoSpaceDN w:val="0"/>
              <w:adjustRightInd w:val="0"/>
              <w:spacing w:before="29" w:line="213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A4D6C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II этап</w:t>
            </w:r>
          </w:p>
        </w:tc>
      </w:tr>
      <w:tr w:rsidR="001A4D6C" w:rsidRPr="001A4D6C" w:rsidTr="001A4D6C">
        <w:trPr>
          <w:trHeight w:hRule="exact" w:val="384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vAlign w:val="center"/>
          </w:tcPr>
          <w:p w:rsidR="001A4D6C" w:rsidRPr="001A4D6C" w:rsidRDefault="001A4D6C" w:rsidP="001A4D6C">
            <w:pPr>
              <w:widowControl w:val="0"/>
              <w:autoSpaceDE w:val="0"/>
              <w:autoSpaceDN w:val="0"/>
              <w:adjustRightInd w:val="0"/>
              <w:spacing w:before="29" w:line="213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A4D6C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vAlign w:val="center"/>
          </w:tcPr>
          <w:p w:rsidR="001A4D6C" w:rsidRPr="001A4D6C" w:rsidRDefault="001A4D6C" w:rsidP="001A4D6C">
            <w:pPr>
              <w:widowControl w:val="0"/>
              <w:autoSpaceDE w:val="0"/>
              <w:autoSpaceDN w:val="0"/>
              <w:adjustRightInd w:val="0"/>
              <w:spacing w:before="29" w:line="213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A4D6C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vAlign w:val="center"/>
          </w:tcPr>
          <w:p w:rsidR="001A4D6C" w:rsidRPr="001A4D6C" w:rsidRDefault="001A4D6C" w:rsidP="001A4D6C">
            <w:pPr>
              <w:widowControl w:val="0"/>
              <w:autoSpaceDE w:val="0"/>
              <w:autoSpaceDN w:val="0"/>
              <w:adjustRightInd w:val="0"/>
              <w:spacing w:before="29" w:line="213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A4D6C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vAlign w:val="center"/>
          </w:tcPr>
          <w:p w:rsidR="001A4D6C" w:rsidRPr="001A4D6C" w:rsidRDefault="001A4D6C" w:rsidP="001A4D6C">
            <w:pPr>
              <w:widowControl w:val="0"/>
              <w:autoSpaceDE w:val="0"/>
              <w:autoSpaceDN w:val="0"/>
              <w:adjustRightInd w:val="0"/>
              <w:spacing w:before="29" w:line="213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A4D6C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vAlign w:val="center"/>
          </w:tcPr>
          <w:p w:rsidR="001A4D6C" w:rsidRPr="001A4D6C" w:rsidRDefault="001A4D6C" w:rsidP="001A4D6C">
            <w:pPr>
              <w:widowControl w:val="0"/>
              <w:autoSpaceDE w:val="0"/>
              <w:autoSpaceDN w:val="0"/>
              <w:adjustRightInd w:val="0"/>
              <w:spacing w:before="29" w:line="213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A4D6C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vAlign w:val="center"/>
          </w:tcPr>
          <w:p w:rsidR="001A4D6C" w:rsidRPr="001A4D6C" w:rsidRDefault="001A4D6C" w:rsidP="001A4D6C">
            <w:pPr>
              <w:widowControl w:val="0"/>
              <w:autoSpaceDE w:val="0"/>
              <w:autoSpaceDN w:val="0"/>
              <w:adjustRightInd w:val="0"/>
              <w:spacing w:before="29" w:line="213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A4D6C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vAlign w:val="center"/>
          </w:tcPr>
          <w:p w:rsidR="001A4D6C" w:rsidRPr="001A4D6C" w:rsidRDefault="001A4D6C" w:rsidP="001A4D6C">
            <w:pPr>
              <w:widowControl w:val="0"/>
              <w:autoSpaceDE w:val="0"/>
              <w:autoSpaceDN w:val="0"/>
              <w:adjustRightInd w:val="0"/>
              <w:spacing w:before="29" w:line="213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A4D6C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vAlign w:val="center"/>
          </w:tcPr>
          <w:p w:rsidR="001A4D6C" w:rsidRPr="001A4D6C" w:rsidRDefault="001A4D6C" w:rsidP="001A4D6C">
            <w:pPr>
              <w:widowControl w:val="0"/>
              <w:autoSpaceDE w:val="0"/>
              <w:autoSpaceDN w:val="0"/>
              <w:adjustRightInd w:val="0"/>
              <w:spacing w:before="29" w:line="213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A4D6C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14</w:t>
            </w:r>
          </w:p>
        </w:tc>
      </w:tr>
      <w:tr w:rsidR="00FC58F7" w:rsidRPr="001A4D6C" w:rsidTr="00910043">
        <w:trPr>
          <w:trHeight w:hRule="exact" w:val="329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58F7" w:rsidRPr="001A4D6C" w:rsidRDefault="00FC58F7" w:rsidP="001A4D6C">
            <w:pPr>
              <w:widowControl w:val="0"/>
              <w:autoSpaceDE w:val="0"/>
              <w:autoSpaceDN w:val="0"/>
              <w:adjustRightInd w:val="0"/>
              <w:spacing w:before="29" w:line="213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A4D6C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21-36 лет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58F7" w:rsidRPr="001A4D6C" w:rsidRDefault="00FC58F7" w:rsidP="001A4D6C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8"/>
                <w:szCs w:val="18"/>
              </w:rPr>
            </w:pPr>
            <w:r w:rsidRPr="001A4D6C">
              <w:rPr>
                <w:rFonts w:ascii="Arial" w:eastAsiaTheme="minorEastAsia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58F7" w:rsidRPr="00FC58F7" w:rsidRDefault="00FC58F7" w:rsidP="00FC58F7">
            <w:pPr>
              <w:jc w:val="center"/>
            </w:pPr>
            <w:r w:rsidRPr="00FC58F7">
              <w:rPr>
                <w:sz w:val="22"/>
                <w:szCs w:val="22"/>
              </w:rPr>
              <w:t>1171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58F7" w:rsidRPr="00FC58F7" w:rsidRDefault="00FC58F7" w:rsidP="00FC58F7">
            <w:pPr>
              <w:jc w:val="center"/>
            </w:pPr>
            <w:r w:rsidRPr="00FC58F7">
              <w:rPr>
                <w:sz w:val="22"/>
                <w:szCs w:val="22"/>
              </w:rPr>
              <w:t>265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58F7" w:rsidRPr="00FC58F7" w:rsidRDefault="00FC58F7" w:rsidP="00FC58F7">
            <w:pPr>
              <w:jc w:val="center"/>
            </w:pPr>
            <w:r w:rsidRPr="00FC58F7">
              <w:rPr>
                <w:sz w:val="22"/>
                <w:szCs w:val="22"/>
              </w:rPr>
              <w:t>627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58F7" w:rsidRPr="00FC58F7" w:rsidRDefault="00FC58F7" w:rsidP="00FC58F7">
            <w:pPr>
              <w:jc w:val="center"/>
            </w:pPr>
            <w:r w:rsidRPr="00FC58F7">
              <w:rPr>
                <w:sz w:val="22"/>
                <w:szCs w:val="22"/>
              </w:rPr>
              <w:t>229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58F7" w:rsidRPr="00FC58F7" w:rsidRDefault="00FC58F7" w:rsidP="00FC58F7">
            <w:pPr>
              <w:jc w:val="center"/>
            </w:pPr>
            <w:r w:rsidRPr="00FC58F7">
              <w:rPr>
                <w:sz w:val="22"/>
                <w:szCs w:val="22"/>
              </w:rPr>
              <w:t>544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58F7" w:rsidRPr="00FC58F7" w:rsidRDefault="00FC58F7" w:rsidP="00FC58F7">
            <w:pPr>
              <w:jc w:val="center"/>
            </w:pPr>
            <w:r w:rsidRPr="00FC58F7">
              <w:rPr>
                <w:sz w:val="22"/>
                <w:szCs w:val="22"/>
              </w:rPr>
              <w:t>36</w:t>
            </w:r>
          </w:p>
        </w:tc>
      </w:tr>
      <w:tr w:rsidR="00FC58F7" w:rsidRPr="001A4D6C" w:rsidTr="00910043">
        <w:trPr>
          <w:trHeight w:hRule="exact" w:val="329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58F7" w:rsidRPr="001A4D6C" w:rsidRDefault="00FC58F7" w:rsidP="001A4D6C">
            <w:pPr>
              <w:widowControl w:val="0"/>
              <w:autoSpaceDE w:val="0"/>
              <w:autoSpaceDN w:val="0"/>
              <w:adjustRightInd w:val="0"/>
              <w:spacing w:before="29" w:line="213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A4D6C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39-60 лет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58F7" w:rsidRPr="001A4D6C" w:rsidRDefault="00FC58F7" w:rsidP="001A4D6C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8"/>
                <w:szCs w:val="18"/>
              </w:rPr>
            </w:pPr>
            <w:r w:rsidRPr="001A4D6C">
              <w:rPr>
                <w:rFonts w:ascii="Arial" w:eastAsiaTheme="minorEastAsia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58F7" w:rsidRPr="00FC58F7" w:rsidRDefault="00FC58F7" w:rsidP="00FC58F7">
            <w:pPr>
              <w:jc w:val="center"/>
            </w:pPr>
            <w:r w:rsidRPr="00FC58F7">
              <w:rPr>
                <w:sz w:val="22"/>
                <w:szCs w:val="22"/>
              </w:rPr>
              <w:t>2284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58F7" w:rsidRPr="00FC58F7" w:rsidRDefault="00FC58F7" w:rsidP="00FC58F7">
            <w:pPr>
              <w:jc w:val="center"/>
            </w:pPr>
            <w:r w:rsidRPr="00FC58F7">
              <w:rPr>
                <w:sz w:val="22"/>
                <w:szCs w:val="22"/>
              </w:rPr>
              <w:t>617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58F7" w:rsidRPr="00FC58F7" w:rsidRDefault="00FC58F7" w:rsidP="00FC58F7">
            <w:pPr>
              <w:jc w:val="center"/>
            </w:pPr>
            <w:r w:rsidRPr="00FC58F7">
              <w:rPr>
                <w:sz w:val="22"/>
                <w:szCs w:val="22"/>
              </w:rPr>
              <w:t>1064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58F7" w:rsidRPr="00FC58F7" w:rsidRDefault="00FC58F7" w:rsidP="00FC58F7">
            <w:pPr>
              <w:jc w:val="center"/>
            </w:pPr>
            <w:r w:rsidRPr="00FC58F7">
              <w:rPr>
                <w:sz w:val="22"/>
                <w:szCs w:val="22"/>
              </w:rPr>
              <w:t>452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58F7" w:rsidRPr="00FC58F7" w:rsidRDefault="00FC58F7" w:rsidP="00FC58F7">
            <w:pPr>
              <w:jc w:val="center"/>
            </w:pPr>
            <w:r w:rsidRPr="00FC58F7">
              <w:rPr>
                <w:sz w:val="22"/>
                <w:szCs w:val="22"/>
              </w:rPr>
              <w:t>1220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58F7" w:rsidRPr="00FC58F7" w:rsidRDefault="00FC58F7" w:rsidP="00FC58F7">
            <w:pPr>
              <w:jc w:val="center"/>
            </w:pPr>
            <w:r w:rsidRPr="00FC58F7">
              <w:rPr>
                <w:sz w:val="22"/>
                <w:szCs w:val="22"/>
              </w:rPr>
              <w:t>165</w:t>
            </w:r>
          </w:p>
        </w:tc>
      </w:tr>
      <w:tr w:rsidR="00FC58F7" w:rsidRPr="001A4D6C" w:rsidTr="00910043">
        <w:trPr>
          <w:trHeight w:hRule="exact" w:val="553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58F7" w:rsidRPr="001A4D6C" w:rsidRDefault="00FC58F7" w:rsidP="001A4D6C">
            <w:pPr>
              <w:widowControl w:val="0"/>
              <w:autoSpaceDE w:val="0"/>
              <w:autoSpaceDN w:val="0"/>
              <w:adjustRightInd w:val="0"/>
              <w:spacing w:before="29" w:line="213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A4D6C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Старше 60 лет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58F7" w:rsidRPr="001A4D6C" w:rsidRDefault="00FC58F7" w:rsidP="001A4D6C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8"/>
                <w:szCs w:val="18"/>
              </w:rPr>
            </w:pPr>
            <w:r w:rsidRPr="001A4D6C">
              <w:rPr>
                <w:rFonts w:ascii="Arial" w:eastAsiaTheme="minorEastAsia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58F7" w:rsidRPr="00FC58F7" w:rsidRDefault="00FC58F7" w:rsidP="00FC58F7">
            <w:pPr>
              <w:jc w:val="center"/>
            </w:pPr>
            <w:r w:rsidRPr="00FC58F7">
              <w:rPr>
                <w:sz w:val="22"/>
                <w:szCs w:val="22"/>
              </w:rPr>
              <w:t>1559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58F7" w:rsidRPr="00FC58F7" w:rsidRDefault="00FC58F7" w:rsidP="00FC58F7">
            <w:pPr>
              <w:jc w:val="center"/>
            </w:pPr>
            <w:r w:rsidRPr="00FC58F7">
              <w:rPr>
                <w:sz w:val="22"/>
                <w:szCs w:val="22"/>
              </w:rPr>
              <w:t>911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58F7" w:rsidRPr="00FC58F7" w:rsidRDefault="00FC58F7" w:rsidP="00FC58F7">
            <w:pPr>
              <w:jc w:val="center"/>
            </w:pPr>
            <w:r w:rsidRPr="00FC58F7">
              <w:rPr>
                <w:sz w:val="22"/>
                <w:szCs w:val="22"/>
              </w:rPr>
              <w:t>618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58F7" w:rsidRPr="00FC58F7" w:rsidRDefault="00FC58F7" w:rsidP="00FC58F7">
            <w:pPr>
              <w:jc w:val="center"/>
            </w:pPr>
            <w:r w:rsidRPr="00FC58F7">
              <w:rPr>
                <w:sz w:val="22"/>
                <w:szCs w:val="22"/>
              </w:rPr>
              <w:t>355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58F7" w:rsidRPr="00FC58F7" w:rsidRDefault="00FC58F7" w:rsidP="00FC58F7">
            <w:pPr>
              <w:jc w:val="center"/>
            </w:pPr>
            <w:r w:rsidRPr="00FC58F7">
              <w:rPr>
                <w:sz w:val="22"/>
                <w:szCs w:val="22"/>
              </w:rPr>
              <w:t>941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58F7" w:rsidRPr="00FC58F7" w:rsidRDefault="00FC58F7" w:rsidP="00FC58F7">
            <w:pPr>
              <w:jc w:val="center"/>
            </w:pPr>
            <w:r w:rsidRPr="00FC58F7">
              <w:rPr>
                <w:sz w:val="22"/>
                <w:szCs w:val="22"/>
              </w:rPr>
              <w:t>556</w:t>
            </w:r>
          </w:p>
        </w:tc>
      </w:tr>
      <w:tr w:rsidR="00FC58F7" w:rsidRPr="001A4D6C" w:rsidTr="00910043">
        <w:trPr>
          <w:trHeight w:hRule="exact" w:val="329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58F7" w:rsidRPr="001A4D6C" w:rsidRDefault="00FC58F7" w:rsidP="001A4D6C">
            <w:pPr>
              <w:widowControl w:val="0"/>
              <w:autoSpaceDE w:val="0"/>
              <w:autoSpaceDN w:val="0"/>
              <w:adjustRightInd w:val="0"/>
              <w:spacing w:before="29" w:line="213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A4D6C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58F7" w:rsidRPr="001A4D6C" w:rsidRDefault="00FC58F7" w:rsidP="001A4D6C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8"/>
                <w:szCs w:val="18"/>
              </w:rPr>
            </w:pPr>
            <w:r w:rsidRPr="001A4D6C">
              <w:rPr>
                <w:rFonts w:ascii="Arial" w:eastAsiaTheme="minorEastAsia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58F7" w:rsidRPr="00FC58F7" w:rsidRDefault="00FC58F7" w:rsidP="00FC58F7">
            <w:pPr>
              <w:jc w:val="center"/>
              <w:rPr>
                <w:b/>
              </w:rPr>
            </w:pPr>
            <w:r w:rsidRPr="00FC58F7">
              <w:rPr>
                <w:b/>
                <w:sz w:val="22"/>
                <w:szCs w:val="22"/>
              </w:rPr>
              <w:t>5014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58F7" w:rsidRPr="00FC58F7" w:rsidRDefault="00FC58F7" w:rsidP="00FC58F7">
            <w:pPr>
              <w:jc w:val="center"/>
              <w:rPr>
                <w:b/>
              </w:rPr>
            </w:pPr>
            <w:r w:rsidRPr="00FC58F7">
              <w:rPr>
                <w:b/>
                <w:sz w:val="22"/>
                <w:szCs w:val="22"/>
              </w:rPr>
              <w:t>1793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58F7" w:rsidRPr="00FC58F7" w:rsidRDefault="00FC58F7" w:rsidP="00FC58F7">
            <w:pPr>
              <w:jc w:val="center"/>
              <w:rPr>
                <w:b/>
              </w:rPr>
            </w:pPr>
            <w:r w:rsidRPr="00FC58F7">
              <w:rPr>
                <w:b/>
                <w:sz w:val="22"/>
                <w:szCs w:val="22"/>
              </w:rPr>
              <w:t>2309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58F7" w:rsidRPr="00FC58F7" w:rsidRDefault="00FC58F7" w:rsidP="00FC58F7">
            <w:pPr>
              <w:jc w:val="center"/>
              <w:rPr>
                <w:b/>
              </w:rPr>
            </w:pPr>
            <w:r w:rsidRPr="00FC58F7">
              <w:rPr>
                <w:b/>
                <w:sz w:val="22"/>
                <w:szCs w:val="22"/>
              </w:rPr>
              <w:t>1036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58F7" w:rsidRPr="00FC58F7" w:rsidRDefault="00FC58F7" w:rsidP="00FC58F7">
            <w:pPr>
              <w:jc w:val="center"/>
              <w:rPr>
                <w:b/>
              </w:rPr>
            </w:pPr>
            <w:r w:rsidRPr="00FC58F7">
              <w:rPr>
                <w:b/>
                <w:sz w:val="22"/>
                <w:szCs w:val="22"/>
              </w:rPr>
              <w:t>2705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58F7" w:rsidRPr="00FC58F7" w:rsidRDefault="00FC58F7" w:rsidP="00FC58F7">
            <w:pPr>
              <w:jc w:val="center"/>
              <w:rPr>
                <w:b/>
              </w:rPr>
            </w:pPr>
            <w:r w:rsidRPr="00FC58F7">
              <w:rPr>
                <w:b/>
                <w:sz w:val="22"/>
                <w:szCs w:val="22"/>
              </w:rPr>
              <w:t>757</w:t>
            </w:r>
          </w:p>
        </w:tc>
      </w:tr>
    </w:tbl>
    <w:p w:rsidR="00AD259E" w:rsidRDefault="00AD259E" w:rsidP="00AD259E">
      <w:pPr>
        <w:pStyle w:val="a8"/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eastAsia="zh-CN" w:bidi="hi-IN"/>
        </w:rPr>
      </w:pPr>
    </w:p>
    <w:p w:rsidR="00FC58F7" w:rsidRPr="000C4322" w:rsidRDefault="00FC58F7" w:rsidP="00AD259E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eastAsia="zh-CN" w:bidi="hi-IN"/>
        </w:rPr>
      </w:pPr>
      <w:r w:rsidRPr="000C4322">
        <w:rPr>
          <w:rFonts w:ascii="Times New Roman" w:hAnsi="Times New Roman"/>
          <w:sz w:val="28"/>
          <w:szCs w:val="28"/>
          <w:lang w:eastAsia="zh-CN" w:bidi="hi-IN"/>
        </w:rPr>
        <w:t xml:space="preserve">По результатам диспансеризации на второй этап направлено 35,8% </w:t>
      </w:r>
      <w:proofErr w:type="gramStart"/>
      <w:r w:rsidRPr="000C4322">
        <w:rPr>
          <w:rFonts w:ascii="Times New Roman" w:hAnsi="Times New Roman"/>
          <w:sz w:val="28"/>
          <w:szCs w:val="28"/>
          <w:lang w:eastAsia="zh-CN" w:bidi="hi-IN"/>
        </w:rPr>
        <w:t>обследованных</w:t>
      </w:r>
      <w:proofErr w:type="gramEnd"/>
      <w:r w:rsidRPr="000C4322">
        <w:rPr>
          <w:rFonts w:ascii="Times New Roman" w:hAnsi="Times New Roman"/>
          <w:sz w:val="28"/>
          <w:szCs w:val="28"/>
          <w:lang w:eastAsia="zh-CN" w:bidi="hi-IN"/>
        </w:rPr>
        <w:t>.</w:t>
      </w:r>
      <w:r w:rsidR="000902EE" w:rsidRPr="000C4322">
        <w:rPr>
          <w:rFonts w:ascii="Times New Roman" w:hAnsi="Times New Roman"/>
          <w:sz w:val="28"/>
          <w:szCs w:val="28"/>
          <w:lang w:eastAsia="zh-CN" w:bidi="hi-IN"/>
        </w:rPr>
        <w:t xml:space="preserve"> Сведения о впервые выявленных при проведении диспансеризации заболеваниях (случаях): Всего впервые выявлено 145 случаев заболеваний. Из них: </w:t>
      </w:r>
    </w:p>
    <w:p w:rsidR="000902EE" w:rsidRPr="000C4322" w:rsidRDefault="000902EE" w:rsidP="00AD259E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eastAsia="zh-CN" w:bidi="hi-IN"/>
        </w:rPr>
      </w:pPr>
      <w:r w:rsidRPr="000C4322">
        <w:rPr>
          <w:rFonts w:ascii="Times New Roman" w:hAnsi="Times New Roman"/>
          <w:sz w:val="28"/>
          <w:szCs w:val="28"/>
          <w:lang w:eastAsia="zh-CN" w:bidi="hi-IN"/>
        </w:rPr>
        <w:t>- ЗНО – 1;</w:t>
      </w:r>
    </w:p>
    <w:p w:rsidR="000902EE" w:rsidRPr="000C4322" w:rsidRDefault="000902EE" w:rsidP="00AD259E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eastAsia="zh-CN" w:bidi="hi-IN"/>
        </w:rPr>
      </w:pPr>
      <w:r w:rsidRPr="000C4322">
        <w:rPr>
          <w:rFonts w:ascii="Times New Roman" w:hAnsi="Times New Roman"/>
          <w:sz w:val="28"/>
          <w:szCs w:val="28"/>
          <w:lang w:eastAsia="zh-CN" w:bidi="hi-IN"/>
        </w:rPr>
        <w:t xml:space="preserve">- заболевания </w:t>
      </w:r>
      <w:proofErr w:type="spellStart"/>
      <w:proofErr w:type="gramStart"/>
      <w:r w:rsidRPr="000C4322">
        <w:rPr>
          <w:rFonts w:ascii="Times New Roman" w:hAnsi="Times New Roman"/>
          <w:sz w:val="28"/>
          <w:szCs w:val="28"/>
          <w:lang w:eastAsia="zh-CN" w:bidi="hi-IN"/>
        </w:rPr>
        <w:t>сердечно-сосудистой</w:t>
      </w:r>
      <w:proofErr w:type="spellEnd"/>
      <w:proofErr w:type="gramEnd"/>
      <w:r w:rsidRPr="000C4322">
        <w:rPr>
          <w:rFonts w:ascii="Times New Roman" w:hAnsi="Times New Roman"/>
          <w:sz w:val="28"/>
          <w:szCs w:val="28"/>
          <w:lang w:eastAsia="zh-CN" w:bidi="hi-IN"/>
        </w:rPr>
        <w:t xml:space="preserve"> системы – 45</w:t>
      </w:r>
    </w:p>
    <w:p w:rsidR="000902EE" w:rsidRPr="000C4322" w:rsidRDefault="000902EE" w:rsidP="00AD259E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eastAsia="zh-CN" w:bidi="hi-IN"/>
        </w:rPr>
      </w:pPr>
      <w:r w:rsidRPr="000C4322">
        <w:rPr>
          <w:rFonts w:ascii="Times New Roman" w:hAnsi="Times New Roman"/>
          <w:sz w:val="28"/>
          <w:szCs w:val="28"/>
          <w:lang w:eastAsia="zh-CN" w:bidi="hi-IN"/>
        </w:rPr>
        <w:t xml:space="preserve">                    - болезни, характеризующиеся повышенным кровяным давлением – 34,</w:t>
      </w:r>
    </w:p>
    <w:p w:rsidR="000902EE" w:rsidRPr="000C4322" w:rsidRDefault="000902EE" w:rsidP="00AD259E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eastAsia="zh-CN" w:bidi="hi-IN"/>
        </w:rPr>
      </w:pPr>
      <w:r w:rsidRPr="000C4322">
        <w:rPr>
          <w:rFonts w:ascii="Times New Roman" w:hAnsi="Times New Roman"/>
          <w:sz w:val="28"/>
          <w:szCs w:val="28"/>
          <w:lang w:eastAsia="zh-CN" w:bidi="hi-IN"/>
        </w:rPr>
        <w:t xml:space="preserve">                    - ЦВБ – 9;</w:t>
      </w:r>
    </w:p>
    <w:p w:rsidR="000902EE" w:rsidRPr="000C4322" w:rsidRDefault="000902EE" w:rsidP="00AD259E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eastAsia="zh-CN" w:bidi="hi-IN"/>
        </w:rPr>
      </w:pPr>
      <w:r w:rsidRPr="000C4322">
        <w:rPr>
          <w:rFonts w:ascii="Times New Roman" w:hAnsi="Times New Roman"/>
          <w:sz w:val="28"/>
          <w:szCs w:val="28"/>
          <w:lang w:eastAsia="zh-CN" w:bidi="hi-IN"/>
        </w:rPr>
        <w:t xml:space="preserve">- </w:t>
      </w:r>
      <w:r w:rsidR="00F31456" w:rsidRPr="000C4322">
        <w:rPr>
          <w:rFonts w:ascii="Times New Roman" w:hAnsi="Times New Roman"/>
          <w:sz w:val="28"/>
          <w:szCs w:val="28"/>
          <w:lang w:eastAsia="zh-CN" w:bidi="hi-IN"/>
        </w:rPr>
        <w:t>заболевания эндокринной системы – 51, из них</w:t>
      </w:r>
    </w:p>
    <w:p w:rsidR="00F31456" w:rsidRPr="000C4322" w:rsidRDefault="00F31456" w:rsidP="00AD259E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eastAsia="zh-CN" w:bidi="hi-IN"/>
        </w:rPr>
      </w:pPr>
      <w:r w:rsidRPr="000C4322">
        <w:rPr>
          <w:rFonts w:ascii="Times New Roman" w:hAnsi="Times New Roman"/>
          <w:sz w:val="28"/>
          <w:szCs w:val="28"/>
          <w:lang w:eastAsia="zh-CN" w:bidi="hi-IN"/>
        </w:rPr>
        <w:t xml:space="preserve">                    - ожирение – 6,</w:t>
      </w:r>
    </w:p>
    <w:p w:rsidR="00F31456" w:rsidRPr="000C4322" w:rsidRDefault="00F31456" w:rsidP="00AD259E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eastAsia="zh-CN" w:bidi="hi-IN"/>
        </w:rPr>
      </w:pPr>
      <w:r w:rsidRPr="000C4322">
        <w:rPr>
          <w:rFonts w:ascii="Times New Roman" w:hAnsi="Times New Roman"/>
          <w:sz w:val="28"/>
          <w:szCs w:val="28"/>
          <w:lang w:eastAsia="zh-CN" w:bidi="hi-IN"/>
        </w:rPr>
        <w:t xml:space="preserve">                    - другие нарушения обмена </w:t>
      </w:r>
      <w:proofErr w:type="spellStart"/>
      <w:r w:rsidRPr="000C4322">
        <w:rPr>
          <w:rFonts w:ascii="Times New Roman" w:hAnsi="Times New Roman"/>
          <w:sz w:val="28"/>
          <w:szCs w:val="28"/>
          <w:lang w:eastAsia="zh-CN" w:bidi="hi-IN"/>
        </w:rPr>
        <w:t>липопротеинов</w:t>
      </w:r>
      <w:proofErr w:type="spellEnd"/>
      <w:r w:rsidRPr="000C4322">
        <w:rPr>
          <w:rFonts w:ascii="Times New Roman" w:hAnsi="Times New Roman"/>
          <w:sz w:val="28"/>
          <w:szCs w:val="28"/>
          <w:lang w:eastAsia="zh-CN" w:bidi="hi-IN"/>
        </w:rPr>
        <w:t xml:space="preserve"> – 22;</w:t>
      </w:r>
    </w:p>
    <w:p w:rsidR="00F31456" w:rsidRPr="000C4322" w:rsidRDefault="00F31456" w:rsidP="00AD259E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eastAsia="zh-CN" w:bidi="hi-IN"/>
        </w:rPr>
      </w:pPr>
      <w:r w:rsidRPr="000C4322">
        <w:rPr>
          <w:rFonts w:ascii="Times New Roman" w:hAnsi="Times New Roman"/>
          <w:sz w:val="28"/>
          <w:szCs w:val="28"/>
          <w:lang w:eastAsia="zh-CN" w:bidi="hi-IN"/>
        </w:rPr>
        <w:t>- заболевания периферической нервной системы – 3;</w:t>
      </w:r>
    </w:p>
    <w:p w:rsidR="00F31456" w:rsidRPr="000C4322" w:rsidRDefault="00F31456" w:rsidP="00AD259E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eastAsia="zh-CN" w:bidi="hi-IN"/>
        </w:rPr>
      </w:pPr>
      <w:r w:rsidRPr="000C4322">
        <w:rPr>
          <w:rFonts w:ascii="Times New Roman" w:hAnsi="Times New Roman"/>
          <w:sz w:val="28"/>
          <w:szCs w:val="28"/>
          <w:lang w:eastAsia="zh-CN" w:bidi="hi-IN"/>
        </w:rPr>
        <w:t>- заболевания глаза – 20, из них</w:t>
      </w:r>
    </w:p>
    <w:p w:rsidR="00F31456" w:rsidRPr="000C4322" w:rsidRDefault="00F31456" w:rsidP="00AD259E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eastAsia="zh-CN" w:bidi="hi-IN"/>
        </w:rPr>
      </w:pPr>
      <w:r w:rsidRPr="000C4322">
        <w:rPr>
          <w:rFonts w:ascii="Times New Roman" w:hAnsi="Times New Roman"/>
          <w:sz w:val="28"/>
          <w:szCs w:val="28"/>
          <w:lang w:eastAsia="zh-CN" w:bidi="hi-IN"/>
        </w:rPr>
        <w:t xml:space="preserve">                    - глаукома – 20;</w:t>
      </w:r>
    </w:p>
    <w:p w:rsidR="00F31456" w:rsidRPr="000C4322" w:rsidRDefault="00F31456" w:rsidP="00AD259E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eastAsia="zh-CN" w:bidi="hi-IN"/>
        </w:rPr>
      </w:pPr>
      <w:r w:rsidRPr="000C4322">
        <w:rPr>
          <w:rFonts w:ascii="Times New Roman" w:hAnsi="Times New Roman"/>
          <w:sz w:val="28"/>
          <w:szCs w:val="28"/>
          <w:lang w:eastAsia="zh-CN" w:bidi="hi-IN"/>
        </w:rPr>
        <w:t>- заболевания органов дыхания – 5;</w:t>
      </w:r>
    </w:p>
    <w:p w:rsidR="00F31456" w:rsidRPr="000C4322" w:rsidRDefault="00F31456" w:rsidP="00AD259E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eastAsia="zh-CN" w:bidi="hi-IN"/>
        </w:rPr>
      </w:pPr>
      <w:r w:rsidRPr="000C4322">
        <w:rPr>
          <w:rFonts w:ascii="Times New Roman" w:hAnsi="Times New Roman"/>
          <w:sz w:val="28"/>
          <w:szCs w:val="28"/>
          <w:lang w:eastAsia="zh-CN" w:bidi="hi-IN"/>
        </w:rPr>
        <w:t>- заболевания органов пищеварения – 6;</w:t>
      </w:r>
    </w:p>
    <w:p w:rsidR="00F31456" w:rsidRPr="000C4322" w:rsidRDefault="00F31456" w:rsidP="00AD259E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eastAsia="zh-CN" w:bidi="hi-IN"/>
        </w:rPr>
      </w:pPr>
      <w:r w:rsidRPr="000C4322">
        <w:rPr>
          <w:rFonts w:ascii="Times New Roman" w:hAnsi="Times New Roman"/>
          <w:sz w:val="28"/>
          <w:szCs w:val="28"/>
          <w:lang w:eastAsia="zh-CN" w:bidi="hi-IN"/>
        </w:rPr>
        <w:t>- прочие заболевания – 14.</w:t>
      </w:r>
    </w:p>
    <w:p w:rsidR="00C00AD2" w:rsidRPr="000C4322" w:rsidRDefault="00C00AD2" w:rsidP="00AD259E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eastAsia="zh-CN" w:bidi="hi-IN"/>
        </w:rPr>
      </w:pPr>
      <w:r w:rsidRPr="000C4322">
        <w:rPr>
          <w:rFonts w:ascii="Times New Roman" w:hAnsi="Times New Roman"/>
          <w:sz w:val="28"/>
          <w:szCs w:val="28"/>
          <w:lang w:eastAsia="zh-CN" w:bidi="hi-IN"/>
        </w:rPr>
        <w:t xml:space="preserve">По группам здоровья контингенты </w:t>
      </w:r>
      <w:proofErr w:type="gramStart"/>
      <w:r w:rsidRPr="000C4322">
        <w:rPr>
          <w:rFonts w:ascii="Times New Roman" w:hAnsi="Times New Roman"/>
          <w:sz w:val="28"/>
          <w:szCs w:val="28"/>
          <w:lang w:eastAsia="zh-CN" w:bidi="hi-IN"/>
        </w:rPr>
        <w:t>обследованных</w:t>
      </w:r>
      <w:proofErr w:type="gramEnd"/>
      <w:r w:rsidRPr="000C4322">
        <w:rPr>
          <w:rFonts w:ascii="Times New Roman" w:hAnsi="Times New Roman"/>
          <w:sz w:val="28"/>
          <w:szCs w:val="28"/>
          <w:lang w:eastAsia="zh-CN" w:bidi="hi-IN"/>
        </w:rPr>
        <w:t xml:space="preserve"> распределились следующим образом:</w:t>
      </w:r>
    </w:p>
    <w:tbl>
      <w:tblPr>
        <w:tblW w:w="9364" w:type="dxa"/>
        <w:tblInd w:w="100" w:type="dxa"/>
        <w:tblLook w:val="04A0"/>
      </w:tblPr>
      <w:tblGrid>
        <w:gridCol w:w="4544"/>
        <w:gridCol w:w="1560"/>
        <w:gridCol w:w="1701"/>
        <w:gridCol w:w="1559"/>
      </w:tblGrid>
      <w:tr w:rsidR="00C00AD2" w:rsidRPr="000C4322" w:rsidTr="00910043">
        <w:trPr>
          <w:trHeight w:val="285"/>
        </w:trPr>
        <w:tc>
          <w:tcPr>
            <w:tcW w:w="4544" w:type="dxa"/>
          </w:tcPr>
          <w:p w:rsidR="00C00AD2" w:rsidRPr="000C4322" w:rsidRDefault="00C00AD2" w:rsidP="00C00AD2">
            <w:pPr>
              <w:rPr>
                <w:sz w:val="28"/>
                <w:szCs w:val="28"/>
              </w:rPr>
            </w:pPr>
            <w:r w:rsidRPr="000C4322">
              <w:rPr>
                <w:sz w:val="28"/>
                <w:szCs w:val="28"/>
              </w:rPr>
              <w:t>Группа здоровья: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00AD2" w:rsidRPr="000C4322" w:rsidRDefault="00C00AD2" w:rsidP="00C00AD2">
            <w:pPr>
              <w:jc w:val="center"/>
              <w:rPr>
                <w:b/>
                <w:sz w:val="28"/>
                <w:szCs w:val="28"/>
              </w:rPr>
            </w:pPr>
            <w:r w:rsidRPr="000C4322">
              <w:rPr>
                <w:b/>
                <w:sz w:val="28"/>
                <w:szCs w:val="28"/>
              </w:rPr>
              <w:t>мужчины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C00AD2" w:rsidRPr="000C4322" w:rsidRDefault="00C00AD2" w:rsidP="00C00AD2">
            <w:pPr>
              <w:jc w:val="center"/>
              <w:rPr>
                <w:b/>
                <w:sz w:val="28"/>
                <w:szCs w:val="28"/>
              </w:rPr>
            </w:pPr>
            <w:r w:rsidRPr="000C4322">
              <w:rPr>
                <w:b/>
                <w:sz w:val="28"/>
                <w:szCs w:val="28"/>
              </w:rPr>
              <w:t>женщины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00AD2" w:rsidRPr="000C4322" w:rsidRDefault="00C00AD2" w:rsidP="00C00AD2">
            <w:pPr>
              <w:jc w:val="center"/>
              <w:rPr>
                <w:b/>
                <w:sz w:val="28"/>
                <w:szCs w:val="28"/>
              </w:rPr>
            </w:pPr>
            <w:r w:rsidRPr="000C4322">
              <w:rPr>
                <w:b/>
                <w:sz w:val="28"/>
                <w:szCs w:val="28"/>
              </w:rPr>
              <w:t>итого</w:t>
            </w:r>
          </w:p>
        </w:tc>
      </w:tr>
      <w:tr w:rsidR="00C00AD2" w:rsidRPr="000C4322" w:rsidTr="00910043">
        <w:trPr>
          <w:trHeight w:val="276"/>
        </w:trPr>
        <w:tc>
          <w:tcPr>
            <w:tcW w:w="4544" w:type="dxa"/>
            <w:vAlign w:val="bottom"/>
          </w:tcPr>
          <w:p w:rsidR="00C00AD2" w:rsidRPr="000C4322" w:rsidRDefault="00C00AD2">
            <w:pPr>
              <w:rPr>
                <w:sz w:val="28"/>
                <w:szCs w:val="28"/>
              </w:rPr>
            </w:pPr>
            <w:r w:rsidRPr="000C4322">
              <w:rPr>
                <w:sz w:val="28"/>
                <w:szCs w:val="28"/>
              </w:rPr>
              <w:t xml:space="preserve">Определена I группа состояния </w:t>
            </w:r>
            <w:r w:rsidRPr="000C4322">
              <w:rPr>
                <w:sz w:val="28"/>
                <w:szCs w:val="28"/>
              </w:rPr>
              <w:lastRenderedPageBreak/>
              <w:t>здоровья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00AD2" w:rsidRPr="000C4322" w:rsidRDefault="00C00AD2" w:rsidP="00C00AD2">
            <w:pPr>
              <w:jc w:val="center"/>
              <w:rPr>
                <w:sz w:val="28"/>
                <w:szCs w:val="28"/>
              </w:rPr>
            </w:pPr>
            <w:r w:rsidRPr="000C4322">
              <w:rPr>
                <w:sz w:val="28"/>
                <w:szCs w:val="28"/>
              </w:rPr>
              <w:lastRenderedPageBreak/>
              <w:t>125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00AD2" w:rsidRPr="000C4322" w:rsidRDefault="00C00AD2" w:rsidP="00C00AD2">
            <w:pPr>
              <w:jc w:val="center"/>
              <w:rPr>
                <w:sz w:val="28"/>
                <w:szCs w:val="28"/>
              </w:rPr>
            </w:pPr>
            <w:r w:rsidRPr="000C4322">
              <w:rPr>
                <w:sz w:val="28"/>
                <w:szCs w:val="28"/>
              </w:rPr>
              <w:t>236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0AD2" w:rsidRPr="000C4322" w:rsidRDefault="00C00AD2" w:rsidP="00C00AD2">
            <w:pPr>
              <w:jc w:val="center"/>
              <w:rPr>
                <w:sz w:val="28"/>
                <w:szCs w:val="28"/>
              </w:rPr>
            </w:pPr>
            <w:r w:rsidRPr="000C4322">
              <w:rPr>
                <w:sz w:val="28"/>
                <w:szCs w:val="28"/>
              </w:rPr>
              <w:t>361</w:t>
            </w:r>
          </w:p>
        </w:tc>
      </w:tr>
      <w:tr w:rsidR="00C00AD2" w:rsidRPr="000C4322" w:rsidTr="00910043">
        <w:trPr>
          <w:trHeight w:val="276"/>
        </w:trPr>
        <w:tc>
          <w:tcPr>
            <w:tcW w:w="4544" w:type="dxa"/>
            <w:vAlign w:val="bottom"/>
          </w:tcPr>
          <w:p w:rsidR="00C00AD2" w:rsidRPr="000C4322" w:rsidRDefault="00C00AD2">
            <w:pPr>
              <w:rPr>
                <w:sz w:val="28"/>
                <w:szCs w:val="28"/>
              </w:rPr>
            </w:pPr>
            <w:r w:rsidRPr="000C4322">
              <w:rPr>
                <w:sz w:val="28"/>
                <w:szCs w:val="28"/>
              </w:rPr>
              <w:lastRenderedPageBreak/>
              <w:t>Определена II группа состояния здоровья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00AD2" w:rsidRPr="000C4322" w:rsidRDefault="00C00AD2" w:rsidP="00C00AD2">
            <w:pPr>
              <w:jc w:val="center"/>
              <w:rPr>
                <w:sz w:val="28"/>
                <w:szCs w:val="28"/>
              </w:rPr>
            </w:pPr>
            <w:r w:rsidRPr="000C4322">
              <w:rPr>
                <w:sz w:val="28"/>
                <w:szCs w:val="28"/>
              </w:rPr>
              <w:t>443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00AD2" w:rsidRPr="000C4322" w:rsidRDefault="00C00AD2" w:rsidP="00C00AD2">
            <w:pPr>
              <w:jc w:val="center"/>
              <w:rPr>
                <w:sz w:val="28"/>
                <w:szCs w:val="28"/>
              </w:rPr>
            </w:pPr>
            <w:r w:rsidRPr="000C4322">
              <w:rPr>
                <w:sz w:val="28"/>
                <w:szCs w:val="28"/>
              </w:rPr>
              <w:t>155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0AD2" w:rsidRPr="000C4322" w:rsidRDefault="00C00AD2" w:rsidP="00C00AD2">
            <w:pPr>
              <w:jc w:val="center"/>
              <w:rPr>
                <w:sz w:val="28"/>
                <w:szCs w:val="28"/>
              </w:rPr>
            </w:pPr>
            <w:r w:rsidRPr="000C4322">
              <w:rPr>
                <w:sz w:val="28"/>
                <w:szCs w:val="28"/>
              </w:rPr>
              <w:t>598</w:t>
            </w:r>
          </w:p>
        </w:tc>
      </w:tr>
      <w:tr w:rsidR="00C00AD2" w:rsidRPr="000C4322" w:rsidTr="00910043">
        <w:trPr>
          <w:trHeight w:val="276"/>
        </w:trPr>
        <w:tc>
          <w:tcPr>
            <w:tcW w:w="4544" w:type="dxa"/>
            <w:vAlign w:val="bottom"/>
          </w:tcPr>
          <w:p w:rsidR="00C00AD2" w:rsidRPr="000C4322" w:rsidRDefault="00C00AD2">
            <w:pPr>
              <w:rPr>
                <w:sz w:val="28"/>
                <w:szCs w:val="28"/>
              </w:rPr>
            </w:pPr>
            <w:r w:rsidRPr="000C4322">
              <w:rPr>
                <w:sz w:val="28"/>
                <w:szCs w:val="28"/>
              </w:rPr>
              <w:t xml:space="preserve">Определена </w:t>
            </w:r>
            <w:proofErr w:type="spellStart"/>
            <w:r w:rsidRPr="000C4322">
              <w:rPr>
                <w:sz w:val="28"/>
                <w:szCs w:val="28"/>
              </w:rPr>
              <w:t>III</w:t>
            </w:r>
            <w:proofErr w:type="gramStart"/>
            <w:r w:rsidRPr="000C4322">
              <w:rPr>
                <w:sz w:val="28"/>
                <w:szCs w:val="28"/>
              </w:rPr>
              <w:t>а</w:t>
            </w:r>
            <w:proofErr w:type="spellEnd"/>
            <w:proofErr w:type="gramEnd"/>
            <w:r w:rsidRPr="000C4322">
              <w:rPr>
                <w:sz w:val="28"/>
                <w:szCs w:val="28"/>
              </w:rPr>
              <w:t xml:space="preserve"> группа состояния здоровья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00AD2" w:rsidRPr="000C4322" w:rsidRDefault="00C00AD2" w:rsidP="00C00AD2">
            <w:pPr>
              <w:jc w:val="center"/>
              <w:rPr>
                <w:sz w:val="28"/>
                <w:szCs w:val="28"/>
              </w:rPr>
            </w:pPr>
            <w:r w:rsidRPr="000C4322">
              <w:rPr>
                <w:sz w:val="28"/>
                <w:szCs w:val="28"/>
              </w:rPr>
              <w:t>1739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00AD2" w:rsidRPr="000C4322" w:rsidRDefault="00C00AD2" w:rsidP="00C00AD2">
            <w:pPr>
              <w:jc w:val="center"/>
              <w:rPr>
                <w:sz w:val="28"/>
                <w:szCs w:val="28"/>
              </w:rPr>
            </w:pPr>
            <w:r w:rsidRPr="000C4322">
              <w:rPr>
                <w:sz w:val="28"/>
                <w:szCs w:val="28"/>
              </w:rPr>
              <w:t>2314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0AD2" w:rsidRPr="000C4322" w:rsidRDefault="00C00AD2" w:rsidP="00C00AD2">
            <w:pPr>
              <w:jc w:val="center"/>
              <w:rPr>
                <w:sz w:val="28"/>
                <w:szCs w:val="28"/>
              </w:rPr>
            </w:pPr>
            <w:r w:rsidRPr="000C4322">
              <w:rPr>
                <w:sz w:val="28"/>
                <w:szCs w:val="28"/>
              </w:rPr>
              <w:t>4053</w:t>
            </w:r>
          </w:p>
        </w:tc>
      </w:tr>
      <w:tr w:rsidR="00C00AD2" w:rsidRPr="000C4322" w:rsidTr="00910043">
        <w:trPr>
          <w:trHeight w:val="300"/>
        </w:trPr>
        <w:tc>
          <w:tcPr>
            <w:tcW w:w="4544" w:type="dxa"/>
            <w:vAlign w:val="bottom"/>
          </w:tcPr>
          <w:p w:rsidR="00C00AD2" w:rsidRPr="000C4322" w:rsidRDefault="00C00AD2">
            <w:pPr>
              <w:rPr>
                <w:sz w:val="28"/>
                <w:szCs w:val="28"/>
              </w:rPr>
            </w:pPr>
            <w:r w:rsidRPr="000C4322">
              <w:rPr>
                <w:sz w:val="28"/>
                <w:szCs w:val="28"/>
              </w:rPr>
              <w:t xml:space="preserve">Определена </w:t>
            </w:r>
            <w:proofErr w:type="spellStart"/>
            <w:r w:rsidRPr="000C4322">
              <w:rPr>
                <w:sz w:val="28"/>
                <w:szCs w:val="28"/>
              </w:rPr>
              <w:t>III</w:t>
            </w:r>
            <w:proofErr w:type="gramStart"/>
            <w:r w:rsidRPr="000C4322">
              <w:rPr>
                <w:sz w:val="28"/>
                <w:szCs w:val="28"/>
              </w:rPr>
              <w:t>б</w:t>
            </w:r>
            <w:proofErr w:type="spellEnd"/>
            <w:proofErr w:type="gramEnd"/>
            <w:r w:rsidRPr="000C4322">
              <w:rPr>
                <w:sz w:val="28"/>
                <w:szCs w:val="28"/>
              </w:rPr>
              <w:t xml:space="preserve"> группа состояния здоровья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00AD2" w:rsidRPr="000C4322" w:rsidRDefault="00C00AD2" w:rsidP="00C00AD2">
            <w:pPr>
              <w:jc w:val="center"/>
              <w:rPr>
                <w:sz w:val="28"/>
                <w:szCs w:val="28"/>
              </w:rPr>
            </w:pPr>
            <w:r w:rsidRPr="000C4322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00AD2" w:rsidRPr="000C4322" w:rsidRDefault="00C00AD2" w:rsidP="00C00AD2">
            <w:pPr>
              <w:jc w:val="center"/>
              <w:rPr>
                <w:sz w:val="28"/>
                <w:szCs w:val="28"/>
              </w:rPr>
            </w:pPr>
            <w:r w:rsidRPr="000C4322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0AD2" w:rsidRPr="000C4322" w:rsidRDefault="00C00AD2" w:rsidP="00C00AD2">
            <w:pPr>
              <w:jc w:val="center"/>
              <w:rPr>
                <w:sz w:val="28"/>
                <w:szCs w:val="28"/>
              </w:rPr>
            </w:pPr>
            <w:r w:rsidRPr="000C4322">
              <w:rPr>
                <w:sz w:val="28"/>
                <w:szCs w:val="28"/>
              </w:rPr>
              <w:t>2</w:t>
            </w:r>
          </w:p>
        </w:tc>
      </w:tr>
      <w:tr w:rsidR="00C00AD2" w:rsidRPr="000C4322" w:rsidTr="00910043">
        <w:trPr>
          <w:trHeight w:val="276"/>
        </w:trPr>
        <w:tc>
          <w:tcPr>
            <w:tcW w:w="4544" w:type="dxa"/>
            <w:vAlign w:val="bottom"/>
          </w:tcPr>
          <w:p w:rsidR="00C00AD2" w:rsidRPr="000C4322" w:rsidRDefault="00C00AD2">
            <w:pPr>
              <w:rPr>
                <w:b/>
                <w:sz w:val="28"/>
                <w:szCs w:val="28"/>
              </w:rPr>
            </w:pPr>
            <w:r w:rsidRPr="000C4322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00AD2" w:rsidRPr="000C4322" w:rsidRDefault="00C00AD2" w:rsidP="00C00AD2">
            <w:pPr>
              <w:jc w:val="center"/>
              <w:rPr>
                <w:b/>
                <w:sz w:val="28"/>
                <w:szCs w:val="28"/>
              </w:rPr>
            </w:pPr>
            <w:r w:rsidRPr="000C4322">
              <w:rPr>
                <w:b/>
                <w:sz w:val="28"/>
                <w:szCs w:val="28"/>
              </w:rPr>
              <w:t>2309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00AD2" w:rsidRPr="000C4322" w:rsidRDefault="00C00AD2" w:rsidP="00C00AD2">
            <w:pPr>
              <w:jc w:val="center"/>
              <w:rPr>
                <w:b/>
                <w:sz w:val="28"/>
                <w:szCs w:val="28"/>
              </w:rPr>
            </w:pPr>
            <w:r w:rsidRPr="000C4322">
              <w:rPr>
                <w:b/>
                <w:sz w:val="28"/>
                <w:szCs w:val="28"/>
              </w:rPr>
              <w:t>2705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0AD2" w:rsidRPr="000C4322" w:rsidRDefault="00C00AD2" w:rsidP="00C00AD2">
            <w:pPr>
              <w:jc w:val="center"/>
              <w:rPr>
                <w:b/>
                <w:sz w:val="28"/>
                <w:szCs w:val="28"/>
              </w:rPr>
            </w:pPr>
            <w:r w:rsidRPr="000C4322">
              <w:rPr>
                <w:b/>
                <w:sz w:val="28"/>
                <w:szCs w:val="28"/>
              </w:rPr>
              <w:t>5014</w:t>
            </w:r>
          </w:p>
        </w:tc>
      </w:tr>
    </w:tbl>
    <w:p w:rsidR="00C00AD2" w:rsidRDefault="00C00AD2" w:rsidP="00C00AD2">
      <w:pPr>
        <w:pStyle w:val="a8"/>
        <w:tabs>
          <w:tab w:val="left" w:pos="1848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eastAsia="zh-CN" w:bidi="hi-IN"/>
        </w:rPr>
      </w:pPr>
      <w:r>
        <w:rPr>
          <w:rFonts w:ascii="Times New Roman" w:hAnsi="Times New Roman"/>
          <w:sz w:val="24"/>
          <w:szCs w:val="24"/>
          <w:lang w:eastAsia="zh-CN" w:bidi="hi-IN"/>
        </w:rPr>
        <w:tab/>
      </w:r>
    </w:p>
    <w:p w:rsidR="001D5452" w:rsidRPr="000C4322" w:rsidRDefault="00856DA8" w:rsidP="00856DA8">
      <w:pPr>
        <w:pStyle w:val="a8"/>
        <w:numPr>
          <w:ilvl w:val="1"/>
          <w:numId w:val="3"/>
        </w:num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0C4322">
        <w:rPr>
          <w:rFonts w:ascii="Times New Roman" w:hAnsi="Times New Roman"/>
          <w:b/>
          <w:sz w:val="28"/>
          <w:szCs w:val="28"/>
        </w:rPr>
        <w:t xml:space="preserve"> </w:t>
      </w:r>
      <w:r w:rsidR="00740A8F" w:rsidRPr="000C4322">
        <w:rPr>
          <w:rFonts w:ascii="Times New Roman" w:hAnsi="Times New Roman"/>
          <w:b/>
          <w:sz w:val="28"/>
          <w:szCs w:val="28"/>
        </w:rPr>
        <w:t>Заболеваемость населения (по обращаемости)</w:t>
      </w:r>
    </w:p>
    <w:p w:rsidR="000D36CD" w:rsidRPr="000C4322" w:rsidRDefault="00D723B4" w:rsidP="004041B9">
      <w:pPr>
        <w:spacing w:line="276" w:lineRule="auto"/>
        <w:ind w:firstLine="567"/>
        <w:jc w:val="both"/>
        <w:rPr>
          <w:sz w:val="28"/>
          <w:szCs w:val="28"/>
        </w:rPr>
      </w:pPr>
      <w:proofErr w:type="gramStart"/>
      <w:r w:rsidRPr="000C4322">
        <w:rPr>
          <w:sz w:val="28"/>
          <w:szCs w:val="28"/>
        </w:rPr>
        <w:t>В 201</w:t>
      </w:r>
      <w:r w:rsidR="00910043" w:rsidRPr="000C4322">
        <w:rPr>
          <w:sz w:val="28"/>
          <w:szCs w:val="28"/>
        </w:rPr>
        <w:t>8</w:t>
      </w:r>
      <w:r w:rsidRPr="000C4322">
        <w:rPr>
          <w:sz w:val="28"/>
          <w:szCs w:val="28"/>
        </w:rPr>
        <w:t xml:space="preserve"> году заболеваемость населения по обращаемости составила </w:t>
      </w:r>
      <w:r w:rsidR="00D55651" w:rsidRPr="000C4322">
        <w:rPr>
          <w:sz w:val="28"/>
          <w:szCs w:val="28"/>
        </w:rPr>
        <w:t xml:space="preserve">44 306 случаев, что в пересчете на 1000 человек населения равно 1 940,27‰. В 2017 году – </w:t>
      </w:r>
      <w:r w:rsidRPr="000C4322">
        <w:rPr>
          <w:sz w:val="28"/>
          <w:szCs w:val="28"/>
        </w:rPr>
        <w:t xml:space="preserve">44 679 случаев, что в пересчете на 1000 населения равно 1941,72‰. </w:t>
      </w:r>
      <w:r w:rsidR="004041B9" w:rsidRPr="000C4322">
        <w:rPr>
          <w:sz w:val="28"/>
          <w:szCs w:val="28"/>
        </w:rPr>
        <w:t>В 2016 году составила 45</w:t>
      </w:r>
      <w:r w:rsidR="00D55651" w:rsidRPr="000C4322">
        <w:rPr>
          <w:sz w:val="28"/>
          <w:szCs w:val="28"/>
        </w:rPr>
        <w:t xml:space="preserve"> </w:t>
      </w:r>
      <w:r w:rsidR="004041B9" w:rsidRPr="000C4322">
        <w:rPr>
          <w:sz w:val="28"/>
          <w:szCs w:val="28"/>
        </w:rPr>
        <w:t>027 случаев, что в пересчете на 1000 человек населения равно 195</w:t>
      </w:r>
      <w:r w:rsidR="00EA347E" w:rsidRPr="000C4322">
        <w:rPr>
          <w:sz w:val="28"/>
          <w:szCs w:val="28"/>
        </w:rPr>
        <w:t>6</w:t>
      </w:r>
      <w:r w:rsidR="004041B9" w:rsidRPr="000C4322">
        <w:rPr>
          <w:sz w:val="28"/>
          <w:szCs w:val="28"/>
        </w:rPr>
        <w:t>,</w:t>
      </w:r>
      <w:r w:rsidR="00EA347E" w:rsidRPr="000C4322">
        <w:rPr>
          <w:sz w:val="28"/>
          <w:szCs w:val="28"/>
        </w:rPr>
        <w:t>84</w:t>
      </w:r>
      <w:r w:rsidR="004041B9" w:rsidRPr="000C4322">
        <w:rPr>
          <w:sz w:val="28"/>
          <w:szCs w:val="28"/>
        </w:rPr>
        <w:t>‰.</w:t>
      </w:r>
      <w:r w:rsidRPr="000C4322">
        <w:rPr>
          <w:sz w:val="28"/>
          <w:szCs w:val="28"/>
        </w:rPr>
        <w:t xml:space="preserve"> Таким образом</w:t>
      </w:r>
      <w:r w:rsidR="00D55651" w:rsidRPr="000C4322">
        <w:rPr>
          <w:sz w:val="28"/>
          <w:szCs w:val="28"/>
        </w:rPr>
        <w:t>,</w:t>
      </w:r>
      <w:r w:rsidRPr="000C4322">
        <w:rPr>
          <w:sz w:val="28"/>
          <w:szCs w:val="28"/>
        </w:rPr>
        <w:t xml:space="preserve"> показатель общей заболеваемости </w:t>
      </w:r>
      <w:r w:rsidR="00D55651" w:rsidRPr="000C4322">
        <w:rPr>
          <w:sz w:val="28"/>
          <w:szCs w:val="28"/>
        </w:rPr>
        <w:t>приблизительно остался на уровне</w:t>
      </w:r>
      <w:proofErr w:type="gramEnd"/>
      <w:r w:rsidR="00D55651" w:rsidRPr="000C4322">
        <w:rPr>
          <w:sz w:val="28"/>
          <w:szCs w:val="28"/>
        </w:rPr>
        <w:t xml:space="preserve"> прошлого года</w:t>
      </w:r>
      <w:r w:rsidRPr="000C4322">
        <w:rPr>
          <w:sz w:val="28"/>
          <w:szCs w:val="28"/>
        </w:rPr>
        <w:t xml:space="preserve">. </w:t>
      </w:r>
      <w:r w:rsidR="004041B9" w:rsidRPr="000C4322">
        <w:rPr>
          <w:sz w:val="28"/>
          <w:szCs w:val="28"/>
        </w:rPr>
        <w:t xml:space="preserve"> Из них </w:t>
      </w:r>
      <w:r w:rsidR="00D55651" w:rsidRPr="000C4322">
        <w:rPr>
          <w:sz w:val="28"/>
          <w:szCs w:val="28"/>
        </w:rPr>
        <w:t>15 370 с диагнозом, зарегистрированным впервые, что на 1000 человек населения соответс</w:t>
      </w:r>
      <w:r w:rsidR="000D36CD" w:rsidRPr="000C4322">
        <w:rPr>
          <w:sz w:val="28"/>
          <w:szCs w:val="28"/>
        </w:rPr>
        <w:t>т</w:t>
      </w:r>
      <w:r w:rsidR="00D55651" w:rsidRPr="000C4322">
        <w:rPr>
          <w:sz w:val="28"/>
          <w:szCs w:val="28"/>
        </w:rPr>
        <w:t xml:space="preserve">вует  673,09‰. В 2017 году </w:t>
      </w:r>
      <w:r w:rsidR="00E5757D" w:rsidRPr="000C4322">
        <w:rPr>
          <w:sz w:val="28"/>
          <w:szCs w:val="28"/>
        </w:rPr>
        <w:t>13 925 с диагнозом, зарегистрированным впервые, что на 1000 человек населения соответс</w:t>
      </w:r>
      <w:r w:rsidR="00D55651" w:rsidRPr="000C4322">
        <w:rPr>
          <w:sz w:val="28"/>
          <w:szCs w:val="28"/>
        </w:rPr>
        <w:t>т</w:t>
      </w:r>
      <w:r w:rsidR="00E5757D" w:rsidRPr="000C4322">
        <w:rPr>
          <w:sz w:val="28"/>
          <w:szCs w:val="28"/>
        </w:rPr>
        <w:t>вует</w:t>
      </w:r>
      <w:r w:rsidR="00EA347E" w:rsidRPr="000C4322">
        <w:rPr>
          <w:sz w:val="28"/>
          <w:szCs w:val="28"/>
        </w:rPr>
        <w:t xml:space="preserve">  605,17‰. В 2016 году</w:t>
      </w:r>
      <w:r w:rsidR="00E5757D" w:rsidRPr="000C4322">
        <w:rPr>
          <w:sz w:val="28"/>
          <w:szCs w:val="28"/>
        </w:rPr>
        <w:t xml:space="preserve"> </w:t>
      </w:r>
      <w:r w:rsidR="004041B9" w:rsidRPr="000C4322">
        <w:rPr>
          <w:sz w:val="28"/>
          <w:szCs w:val="28"/>
        </w:rPr>
        <w:t xml:space="preserve">16 473 и </w:t>
      </w:r>
      <w:r w:rsidR="00EA347E" w:rsidRPr="000C4322">
        <w:rPr>
          <w:sz w:val="28"/>
          <w:szCs w:val="28"/>
        </w:rPr>
        <w:t>716,25</w:t>
      </w:r>
      <w:r w:rsidR="004041B9" w:rsidRPr="000C4322">
        <w:rPr>
          <w:sz w:val="28"/>
          <w:szCs w:val="28"/>
        </w:rPr>
        <w:t xml:space="preserve"> на 1000 населения. </w:t>
      </w:r>
      <w:r w:rsidR="00EA347E" w:rsidRPr="000C4322">
        <w:rPr>
          <w:sz w:val="28"/>
          <w:szCs w:val="28"/>
        </w:rPr>
        <w:t>Первичная</w:t>
      </w:r>
      <w:r w:rsidR="004041B9" w:rsidRPr="000C4322">
        <w:rPr>
          <w:sz w:val="28"/>
          <w:szCs w:val="28"/>
        </w:rPr>
        <w:t xml:space="preserve"> заболеваемость в сравнении с прошлым годом </w:t>
      </w:r>
      <w:r w:rsidR="00D55651" w:rsidRPr="000C4322">
        <w:rPr>
          <w:sz w:val="28"/>
          <w:szCs w:val="28"/>
        </w:rPr>
        <w:t xml:space="preserve">увеличилась </w:t>
      </w:r>
      <w:r w:rsidR="004041B9" w:rsidRPr="000C4322">
        <w:rPr>
          <w:sz w:val="28"/>
          <w:szCs w:val="28"/>
        </w:rPr>
        <w:t xml:space="preserve">на </w:t>
      </w:r>
      <w:r w:rsidR="00D55651" w:rsidRPr="000C4322">
        <w:rPr>
          <w:sz w:val="28"/>
          <w:szCs w:val="28"/>
        </w:rPr>
        <w:t>11,2</w:t>
      </w:r>
      <w:r w:rsidR="004041B9" w:rsidRPr="000C4322">
        <w:rPr>
          <w:sz w:val="28"/>
          <w:szCs w:val="28"/>
        </w:rPr>
        <w:t xml:space="preserve">%. </w:t>
      </w:r>
      <w:r w:rsidR="00D55651" w:rsidRPr="000C4322">
        <w:rPr>
          <w:sz w:val="28"/>
          <w:szCs w:val="28"/>
        </w:rPr>
        <w:t>Ч</w:t>
      </w:r>
      <w:r w:rsidR="00EA347E" w:rsidRPr="000C4322">
        <w:rPr>
          <w:sz w:val="28"/>
          <w:szCs w:val="28"/>
        </w:rPr>
        <w:t>исло лиц, состоящих под диспансерным наблюдением</w:t>
      </w:r>
      <w:r w:rsidR="00D55651" w:rsidRPr="000C4322">
        <w:rPr>
          <w:sz w:val="28"/>
          <w:szCs w:val="28"/>
        </w:rPr>
        <w:t>,</w:t>
      </w:r>
      <w:r w:rsidR="004041B9" w:rsidRPr="000C4322">
        <w:rPr>
          <w:sz w:val="28"/>
          <w:szCs w:val="28"/>
        </w:rPr>
        <w:t xml:space="preserve"> </w:t>
      </w:r>
      <w:r w:rsidR="00D55651" w:rsidRPr="000C4322">
        <w:rPr>
          <w:sz w:val="28"/>
          <w:szCs w:val="28"/>
        </w:rPr>
        <w:t xml:space="preserve">динамически изменилось в сторону уменьшения </w:t>
      </w:r>
      <w:r w:rsidR="00EA347E" w:rsidRPr="000C4322">
        <w:rPr>
          <w:sz w:val="28"/>
          <w:szCs w:val="28"/>
        </w:rPr>
        <w:t xml:space="preserve">на </w:t>
      </w:r>
      <w:r w:rsidR="00D55651" w:rsidRPr="000C4322">
        <w:rPr>
          <w:sz w:val="28"/>
          <w:szCs w:val="28"/>
        </w:rPr>
        <w:t>4,5</w:t>
      </w:r>
      <w:r w:rsidR="00EA347E" w:rsidRPr="000C4322">
        <w:rPr>
          <w:sz w:val="28"/>
          <w:szCs w:val="28"/>
        </w:rPr>
        <w:t>%</w:t>
      </w:r>
      <w:r w:rsidR="004041B9" w:rsidRPr="000C4322">
        <w:rPr>
          <w:sz w:val="28"/>
          <w:szCs w:val="28"/>
        </w:rPr>
        <w:t>.</w:t>
      </w:r>
    </w:p>
    <w:p w:rsidR="00067121" w:rsidRPr="000C4322" w:rsidRDefault="00067121" w:rsidP="00740A8F">
      <w:pPr>
        <w:pStyle w:val="a8"/>
        <w:numPr>
          <w:ilvl w:val="1"/>
          <w:numId w:val="3"/>
        </w:num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0C4322">
        <w:rPr>
          <w:rFonts w:ascii="Times New Roman" w:hAnsi="Times New Roman"/>
          <w:b/>
          <w:sz w:val="28"/>
          <w:szCs w:val="28"/>
        </w:rPr>
        <w:t>Социально-значимые и важнейшие терапевтические заболевания</w:t>
      </w:r>
    </w:p>
    <w:p w:rsidR="00067121" w:rsidRPr="000C4322" w:rsidRDefault="00067121" w:rsidP="00067121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4322">
        <w:rPr>
          <w:rFonts w:ascii="Times New Roman" w:hAnsi="Times New Roman"/>
          <w:b/>
          <w:sz w:val="28"/>
          <w:szCs w:val="28"/>
          <w:u w:val="single"/>
        </w:rPr>
        <w:t>Заболеваемость туберкулезом</w:t>
      </w:r>
      <w:r w:rsidRPr="000C4322">
        <w:rPr>
          <w:rFonts w:ascii="Times New Roman" w:hAnsi="Times New Roman"/>
          <w:sz w:val="28"/>
          <w:szCs w:val="28"/>
        </w:rPr>
        <w:t xml:space="preserve">: </w:t>
      </w:r>
    </w:p>
    <w:p w:rsidR="00065126" w:rsidRPr="000C4322" w:rsidRDefault="00065126" w:rsidP="00067121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4322">
        <w:rPr>
          <w:rFonts w:ascii="Times New Roman" w:hAnsi="Times New Roman"/>
          <w:sz w:val="28"/>
          <w:szCs w:val="28"/>
        </w:rPr>
        <w:t xml:space="preserve">Заболеваемость туберкулезом: впервые выявлено 12 больных, что на 14,3% меньше, чем в 2017 году,  из них флюорографическим методом 8 чел., среди детей заболевших не выявлено. Всего осмотрено  на туберкулез 18 459 чел., что составило 80,84% при </w:t>
      </w:r>
      <w:proofErr w:type="gramStart"/>
      <w:r w:rsidRPr="000C4322">
        <w:rPr>
          <w:rFonts w:ascii="Times New Roman" w:hAnsi="Times New Roman"/>
          <w:sz w:val="28"/>
          <w:szCs w:val="28"/>
        </w:rPr>
        <w:t>целевом</w:t>
      </w:r>
      <w:proofErr w:type="gramEnd"/>
      <w:r w:rsidRPr="000C4322">
        <w:rPr>
          <w:rFonts w:ascii="Times New Roman" w:hAnsi="Times New Roman"/>
          <w:sz w:val="28"/>
          <w:szCs w:val="28"/>
        </w:rPr>
        <w:t xml:space="preserve"> 79,3%. Из подлежащих осмотрам обследовано </w:t>
      </w:r>
      <w:proofErr w:type="spellStart"/>
      <w:r w:rsidRPr="000C4322">
        <w:rPr>
          <w:rFonts w:ascii="Times New Roman" w:hAnsi="Times New Roman"/>
          <w:sz w:val="28"/>
          <w:szCs w:val="28"/>
        </w:rPr>
        <w:t>флюорографически</w:t>
      </w:r>
      <w:proofErr w:type="spellEnd"/>
      <w:r w:rsidRPr="000C4322">
        <w:rPr>
          <w:rFonts w:ascii="Times New Roman" w:hAnsi="Times New Roman"/>
          <w:sz w:val="28"/>
          <w:szCs w:val="28"/>
        </w:rPr>
        <w:t xml:space="preserve"> 14 986 чел., что составило 80,7 %. Из них взрослое население – 84,4% (целевой – 77,3%), подростки – 100,0% (целевой – 95%).</w:t>
      </w:r>
    </w:p>
    <w:p w:rsidR="00E83C35" w:rsidRPr="000C4322" w:rsidRDefault="00787203" w:rsidP="00067121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0C4322">
        <w:rPr>
          <w:rFonts w:ascii="Times New Roman" w:hAnsi="Times New Roman"/>
          <w:sz w:val="28"/>
          <w:szCs w:val="28"/>
        </w:rPr>
        <w:t>Низкая</w:t>
      </w:r>
      <w:proofErr w:type="gramEnd"/>
      <w:r w:rsidRPr="000C4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C4322">
        <w:rPr>
          <w:rFonts w:ascii="Times New Roman" w:hAnsi="Times New Roman"/>
          <w:sz w:val="28"/>
          <w:szCs w:val="28"/>
        </w:rPr>
        <w:t>выявляемость</w:t>
      </w:r>
      <w:proofErr w:type="spellEnd"/>
      <w:r w:rsidRPr="000C4322">
        <w:rPr>
          <w:rFonts w:ascii="Times New Roman" w:hAnsi="Times New Roman"/>
          <w:sz w:val="28"/>
          <w:szCs w:val="28"/>
        </w:rPr>
        <w:t xml:space="preserve"> туберкулеза, а также увеличение числа посещений с профилактической целью в деятельности врача-фтизиатра свидетельствует о неудовлетворительной работе фтизиатрической службы.</w:t>
      </w:r>
    </w:p>
    <w:p w:rsidR="00067121" w:rsidRPr="000C4322" w:rsidRDefault="00067121" w:rsidP="00067121">
      <w:pPr>
        <w:pStyle w:val="a8"/>
        <w:spacing w:line="276" w:lineRule="auto"/>
        <w:ind w:firstLine="567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0C4322">
        <w:rPr>
          <w:rFonts w:ascii="Times New Roman" w:hAnsi="Times New Roman"/>
          <w:b/>
          <w:sz w:val="28"/>
          <w:szCs w:val="28"/>
          <w:u w:val="single"/>
        </w:rPr>
        <w:t xml:space="preserve">Первичная заболеваемость венерическими заболеваниями </w:t>
      </w:r>
    </w:p>
    <w:p w:rsidR="00065126" w:rsidRPr="000C4322" w:rsidRDefault="00065126" w:rsidP="00065126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4322">
        <w:rPr>
          <w:rFonts w:ascii="Times New Roman" w:hAnsi="Times New Roman"/>
          <w:sz w:val="28"/>
          <w:szCs w:val="28"/>
        </w:rPr>
        <w:t xml:space="preserve">Заболеваемость венерическими заболеваниями: методом РПГА обследуются больные и контактные по ЗППП в районной больнице. Методом ИФА обследуется декретированный контингент в краевой лаборатории АККВД. </w:t>
      </w:r>
    </w:p>
    <w:p w:rsidR="00065126" w:rsidRPr="000C4322" w:rsidRDefault="00065126" w:rsidP="00065126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4322">
        <w:rPr>
          <w:rFonts w:ascii="Times New Roman" w:hAnsi="Times New Roman"/>
          <w:sz w:val="28"/>
          <w:szCs w:val="28"/>
        </w:rPr>
        <w:t xml:space="preserve">Зарегистрирован 1 случай заболевания сифилисом, что составляет 4,4 на 100 000 населения, за 2017 год – 3 случая – 13,04. Детей нет. Уровень общей </w:t>
      </w:r>
      <w:r w:rsidRPr="000C4322">
        <w:rPr>
          <w:rFonts w:ascii="Times New Roman" w:hAnsi="Times New Roman"/>
          <w:sz w:val="28"/>
          <w:szCs w:val="28"/>
        </w:rPr>
        <w:lastRenderedPageBreak/>
        <w:t>заболеваемости равен 52,6 на 100 000 человек населения и соответствует 12 случаям. Случаев заболевания среди беременных зарегистрировано не было.</w:t>
      </w:r>
    </w:p>
    <w:p w:rsidR="00067121" w:rsidRPr="000C4322" w:rsidRDefault="00065126" w:rsidP="00065126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4322">
        <w:rPr>
          <w:rFonts w:ascii="Times New Roman" w:hAnsi="Times New Roman"/>
          <w:sz w:val="28"/>
          <w:szCs w:val="28"/>
        </w:rPr>
        <w:t xml:space="preserve"> </w:t>
      </w:r>
      <w:r w:rsidR="00067121" w:rsidRPr="000C4322">
        <w:rPr>
          <w:rFonts w:ascii="Times New Roman" w:hAnsi="Times New Roman"/>
          <w:sz w:val="28"/>
          <w:szCs w:val="28"/>
        </w:rPr>
        <w:t xml:space="preserve">В районе на высоком уровне организована деятельность лабораторной службы по выявлению сифилиса у населения. Широко применяются </w:t>
      </w:r>
      <w:proofErr w:type="spellStart"/>
      <w:r w:rsidR="00067121" w:rsidRPr="000C4322">
        <w:rPr>
          <w:rFonts w:ascii="Times New Roman" w:hAnsi="Times New Roman"/>
          <w:sz w:val="28"/>
          <w:szCs w:val="28"/>
        </w:rPr>
        <w:t>скриннинговые</w:t>
      </w:r>
      <w:proofErr w:type="spellEnd"/>
      <w:r w:rsidR="00067121" w:rsidRPr="000C4322">
        <w:rPr>
          <w:rFonts w:ascii="Times New Roman" w:hAnsi="Times New Roman"/>
          <w:sz w:val="28"/>
          <w:szCs w:val="28"/>
        </w:rPr>
        <w:t xml:space="preserve"> тесты  у декретированных групп населения, беременных и рожениц, новорожденных детей. </w:t>
      </w:r>
    </w:p>
    <w:p w:rsidR="00067121" w:rsidRPr="000C4322" w:rsidRDefault="00067121" w:rsidP="00067121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4322">
        <w:rPr>
          <w:rFonts w:ascii="Times New Roman" w:hAnsi="Times New Roman"/>
          <w:b/>
          <w:sz w:val="28"/>
          <w:szCs w:val="28"/>
          <w:u w:val="single"/>
        </w:rPr>
        <w:t>Первичная заболеваемость населения психическими и наркологическими расстройствами</w:t>
      </w:r>
      <w:r w:rsidRPr="000C4322">
        <w:rPr>
          <w:rFonts w:ascii="Times New Roman" w:hAnsi="Times New Roman"/>
          <w:sz w:val="28"/>
          <w:szCs w:val="28"/>
        </w:rPr>
        <w:t xml:space="preserve"> </w:t>
      </w:r>
    </w:p>
    <w:p w:rsidR="00065126" w:rsidRPr="000C4322" w:rsidRDefault="00065126" w:rsidP="00065126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4322">
        <w:rPr>
          <w:rFonts w:ascii="Times New Roman" w:hAnsi="Times New Roman"/>
          <w:sz w:val="28"/>
          <w:szCs w:val="28"/>
        </w:rPr>
        <w:t>Выявлено 193 человека с диагнозом, установленным впервые, что в пересчете на 100 000 населения соответствует показателю  845,19. Число лиц, обратившихся за консультативной помощью впервые  в отчетном году – 187 человек - из них дети - 80.</w:t>
      </w:r>
    </w:p>
    <w:p w:rsidR="00065126" w:rsidRPr="000C4322" w:rsidRDefault="00065126" w:rsidP="00065126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4322">
        <w:rPr>
          <w:rFonts w:ascii="Times New Roman" w:hAnsi="Times New Roman"/>
          <w:sz w:val="28"/>
          <w:szCs w:val="28"/>
        </w:rPr>
        <w:t>В сравнении с аналогичным периодом прошлого года отмечается снижение первичной заболеваемости на 20,3%. Общая заболеваемость (по обращаемости) – 1791,1 на 100 000 населения, что на 21,04% меньше, чем в 2017г.</w:t>
      </w:r>
    </w:p>
    <w:p w:rsidR="00067121" w:rsidRPr="000C4322" w:rsidRDefault="00065126" w:rsidP="00065126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4322">
        <w:rPr>
          <w:rFonts w:ascii="Times New Roman" w:hAnsi="Times New Roman"/>
          <w:sz w:val="28"/>
          <w:szCs w:val="28"/>
        </w:rPr>
        <w:t>В 2017 году в</w:t>
      </w:r>
      <w:r w:rsidR="00067121" w:rsidRPr="000C4322">
        <w:rPr>
          <w:rFonts w:ascii="Times New Roman" w:hAnsi="Times New Roman"/>
          <w:sz w:val="28"/>
          <w:szCs w:val="28"/>
        </w:rPr>
        <w:t xml:space="preserve">ыявлено </w:t>
      </w:r>
      <w:r w:rsidR="007738BD" w:rsidRPr="000C4322">
        <w:rPr>
          <w:rFonts w:ascii="Times New Roman" w:hAnsi="Times New Roman"/>
          <w:sz w:val="28"/>
          <w:szCs w:val="28"/>
        </w:rPr>
        <w:t>2</w:t>
      </w:r>
      <w:r w:rsidR="00BC42F9" w:rsidRPr="000C4322">
        <w:rPr>
          <w:rFonts w:ascii="Times New Roman" w:hAnsi="Times New Roman"/>
          <w:sz w:val="28"/>
          <w:szCs w:val="28"/>
        </w:rPr>
        <w:t>44</w:t>
      </w:r>
      <w:r w:rsidR="00067121" w:rsidRPr="000C4322">
        <w:rPr>
          <w:rFonts w:ascii="Times New Roman" w:hAnsi="Times New Roman"/>
          <w:sz w:val="28"/>
          <w:szCs w:val="28"/>
        </w:rPr>
        <w:t xml:space="preserve"> человек</w:t>
      </w:r>
      <w:r w:rsidR="00BC42F9" w:rsidRPr="000C4322">
        <w:rPr>
          <w:rFonts w:ascii="Times New Roman" w:hAnsi="Times New Roman"/>
          <w:sz w:val="28"/>
          <w:szCs w:val="28"/>
        </w:rPr>
        <w:t>а</w:t>
      </w:r>
      <w:r w:rsidR="00067121" w:rsidRPr="000C4322">
        <w:rPr>
          <w:rFonts w:ascii="Times New Roman" w:hAnsi="Times New Roman"/>
          <w:sz w:val="28"/>
          <w:szCs w:val="28"/>
        </w:rPr>
        <w:t xml:space="preserve"> с диагнозом, установленным впервые, что в пересчете на 100 000 населения соответствует показателю  </w:t>
      </w:r>
      <w:r w:rsidR="00BC42F9" w:rsidRPr="000C4322">
        <w:rPr>
          <w:rFonts w:ascii="Times New Roman" w:hAnsi="Times New Roman"/>
          <w:sz w:val="28"/>
          <w:szCs w:val="28"/>
        </w:rPr>
        <w:t>1060,41</w:t>
      </w:r>
      <w:r w:rsidR="00067121" w:rsidRPr="000C4322">
        <w:rPr>
          <w:rFonts w:ascii="Times New Roman" w:hAnsi="Times New Roman"/>
          <w:sz w:val="28"/>
          <w:szCs w:val="28"/>
        </w:rPr>
        <w:t xml:space="preserve">. </w:t>
      </w:r>
      <w:r w:rsidR="007738BD" w:rsidRPr="000C4322">
        <w:rPr>
          <w:rFonts w:ascii="Times New Roman" w:hAnsi="Times New Roman"/>
          <w:sz w:val="28"/>
          <w:szCs w:val="28"/>
        </w:rPr>
        <w:t xml:space="preserve">В том числе </w:t>
      </w:r>
      <w:r w:rsidR="00067121" w:rsidRPr="000C4322">
        <w:rPr>
          <w:rFonts w:ascii="Times New Roman" w:hAnsi="Times New Roman"/>
          <w:sz w:val="28"/>
          <w:szCs w:val="28"/>
        </w:rPr>
        <w:t xml:space="preserve"> лиц</w:t>
      </w:r>
      <w:r w:rsidR="007738BD" w:rsidRPr="000C4322">
        <w:rPr>
          <w:rFonts w:ascii="Times New Roman" w:hAnsi="Times New Roman"/>
          <w:sz w:val="28"/>
          <w:szCs w:val="28"/>
        </w:rPr>
        <w:t>а</w:t>
      </w:r>
      <w:r w:rsidR="00067121" w:rsidRPr="000C4322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067121" w:rsidRPr="000C4322">
        <w:rPr>
          <w:rFonts w:ascii="Times New Roman" w:hAnsi="Times New Roman"/>
          <w:sz w:val="28"/>
          <w:szCs w:val="28"/>
        </w:rPr>
        <w:t>обратившихся</w:t>
      </w:r>
      <w:proofErr w:type="gramEnd"/>
      <w:r w:rsidR="00067121" w:rsidRPr="000C4322">
        <w:rPr>
          <w:rFonts w:ascii="Times New Roman" w:hAnsi="Times New Roman"/>
          <w:sz w:val="28"/>
          <w:szCs w:val="28"/>
        </w:rPr>
        <w:t xml:space="preserve"> за консультативной помощью впервые  в отчетном году</w:t>
      </w:r>
      <w:r w:rsidR="007738BD" w:rsidRPr="000C4322">
        <w:rPr>
          <w:rFonts w:ascii="Times New Roman" w:hAnsi="Times New Roman"/>
          <w:sz w:val="28"/>
          <w:szCs w:val="28"/>
        </w:rPr>
        <w:t xml:space="preserve"> и взятые на «Д» учет </w:t>
      </w:r>
      <w:r w:rsidR="00067121" w:rsidRPr="000C4322">
        <w:rPr>
          <w:rFonts w:ascii="Times New Roman" w:hAnsi="Times New Roman"/>
          <w:sz w:val="28"/>
          <w:szCs w:val="28"/>
        </w:rPr>
        <w:t xml:space="preserve"> – </w:t>
      </w:r>
      <w:r w:rsidR="007738BD" w:rsidRPr="000C4322">
        <w:rPr>
          <w:rFonts w:ascii="Times New Roman" w:hAnsi="Times New Roman"/>
          <w:sz w:val="28"/>
          <w:szCs w:val="28"/>
        </w:rPr>
        <w:t>24</w:t>
      </w:r>
      <w:r w:rsidR="00BC42F9" w:rsidRPr="000C4322">
        <w:rPr>
          <w:rFonts w:ascii="Times New Roman" w:hAnsi="Times New Roman"/>
          <w:sz w:val="28"/>
          <w:szCs w:val="28"/>
        </w:rPr>
        <w:t>2</w:t>
      </w:r>
      <w:r w:rsidR="00067121" w:rsidRPr="000C4322">
        <w:rPr>
          <w:rFonts w:ascii="Times New Roman" w:hAnsi="Times New Roman"/>
          <w:sz w:val="28"/>
          <w:szCs w:val="28"/>
        </w:rPr>
        <w:t xml:space="preserve"> человек</w:t>
      </w:r>
      <w:r w:rsidR="00BC42F9" w:rsidRPr="000C4322">
        <w:rPr>
          <w:rFonts w:ascii="Times New Roman" w:hAnsi="Times New Roman"/>
          <w:sz w:val="28"/>
          <w:szCs w:val="28"/>
        </w:rPr>
        <w:t>а</w:t>
      </w:r>
      <w:r w:rsidR="00067121" w:rsidRPr="000C4322">
        <w:rPr>
          <w:rFonts w:ascii="Times New Roman" w:hAnsi="Times New Roman"/>
          <w:sz w:val="28"/>
          <w:szCs w:val="28"/>
        </w:rPr>
        <w:t>.</w:t>
      </w:r>
    </w:p>
    <w:p w:rsidR="00067121" w:rsidRPr="000C4322" w:rsidRDefault="00067121" w:rsidP="00067121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4322">
        <w:rPr>
          <w:rFonts w:ascii="Times New Roman" w:hAnsi="Times New Roman"/>
          <w:sz w:val="28"/>
          <w:szCs w:val="28"/>
        </w:rPr>
        <w:t xml:space="preserve">Общая заболеваемость </w:t>
      </w:r>
      <w:r w:rsidR="00065126" w:rsidRPr="000C4322">
        <w:rPr>
          <w:rFonts w:ascii="Times New Roman" w:hAnsi="Times New Roman"/>
          <w:sz w:val="28"/>
          <w:szCs w:val="28"/>
        </w:rPr>
        <w:t xml:space="preserve">в 2016 году составила </w:t>
      </w:r>
      <w:r w:rsidRPr="000C4322">
        <w:rPr>
          <w:rFonts w:ascii="Times New Roman" w:hAnsi="Times New Roman"/>
          <w:sz w:val="28"/>
          <w:szCs w:val="28"/>
        </w:rPr>
        <w:t xml:space="preserve">– </w:t>
      </w:r>
      <w:r w:rsidR="00BC42F9" w:rsidRPr="000C4322">
        <w:rPr>
          <w:rFonts w:ascii="Times New Roman" w:hAnsi="Times New Roman"/>
          <w:sz w:val="28"/>
          <w:szCs w:val="28"/>
        </w:rPr>
        <w:t>2 268,58</w:t>
      </w:r>
      <w:r w:rsidRPr="000C4322">
        <w:rPr>
          <w:rFonts w:ascii="Times New Roman" w:hAnsi="Times New Roman"/>
          <w:sz w:val="28"/>
          <w:szCs w:val="28"/>
        </w:rPr>
        <w:t xml:space="preserve"> на 100 000 населения.</w:t>
      </w:r>
    </w:p>
    <w:p w:rsidR="00065126" w:rsidRPr="000C4322" w:rsidRDefault="008E78E3" w:rsidP="00E612F7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4322">
        <w:rPr>
          <w:rFonts w:ascii="Times New Roman" w:hAnsi="Times New Roman"/>
          <w:b/>
          <w:sz w:val="28"/>
          <w:szCs w:val="28"/>
          <w:u w:val="single"/>
        </w:rPr>
        <w:t>Наркология.</w:t>
      </w:r>
      <w:r w:rsidRPr="000C4322">
        <w:rPr>
          <w:rFonts w:ascii="Times New Roman" w:hAnsi="Times New Roman"/>
          <w:sz w:val="28"/>
          <w:szCs w:val="28"/>
        </w:rPr>
        <w:t xml:space="preserve"> </w:t>
      </w:r>
    </w:p>
    <w:p w:rsidR="00065126" w:rsidRPr="000C4322" w:rsidRDefault="00065126" w:rsidP="00065126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4322">
        <w:rPr>
          <w:rFonts w:ascii="Times New Roman" w:hAnsi="Times New Roman"/>
          <w:sz w:val="28"/>
          <w:szCs w:val="28"/>
        </w:rPr>
        <w:t>Число пациентов, взятых под «Д» наблюдение за 2018 год врачом-наркологом – 69, в пересчете на 100 000 населения – 302,17. Из них детей – от 0 – 14 – 0; подростков – 3, женщин - 12. Всего на диспансерном учете состоит – 517 человек: подростков - 3, женщин – 100.</w:t>
      </w:r>
    </w:p>
    <w:p w:rsidR="00065126" w:rsidRPr="000C4322" w:rsidRDefault="00065126" w:rsidP="00065126">
      <w:pPr>
        <w:pStyle w:val="a8"/>
        <w:spacing w:line="276" w:lineRule="auto"/>
        <w:ind w:firstLine="567"/>
        <w:jc w:val="both"/>
        <w:rPr>
          <w:rFonts w:ascii="Times New Roman" w:hAnsi="Times New Roman"/>
          <w:b/>
          <w:sz w:val="28"/>
          <w:szCs w:val="28"/>
          <w:u w:val="single"/>
        </w:rPr>
      </w:pPr>
      <w:proofErr w:type="gramStart"/>
      <w:r w:rsidRPr="000C4322">
        <w:rPr>
          <w:rFonts w:ascii="Times New Roman" w:hAnsi="Times New Roman"/>
          <w:sz w:val="28"/>
          <w:szCs w:val="28"/>
        </w:rPr>
        <w:t>Первичная</w:t>
      </w:r>
      <w:proofErr w:type="gramEnd"/>
      <w:r w:rsidRPr="000C43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C4322">
        <w:rPr>
          <w:rFonts w:ascii="Times New Roman" w:hAnsi="Times New Roman"/>
          <w:sz w:val="28"/>
          <w:szCs w:val="28"/>
        </w:rPr>
        <w:t>выявляемость</w:t>
      </w:r>
      <w:proofErr w:type="spellEnd"/>
      <w:r w:rsidRPr="000C4322">
        <w:rPr>
          <w:rFonts w:ascii="Times New Roman" w:hAnsi="Times New Roman"/>
          <w:sz w:val="28"/>
          <w:szCs w:val="28"/>
        </w:rPr>
        <w:t xml:space="preserve"> в районе увеличилась в сравнении с 2017 годом на 36,3%. </w:t>
      </w:r>
      <w:r w:rsidRPr="000C4322">
        <w:rPr>
          <w:rFonts w:ascii="Times New Roman" w:hAnsi="Times New Roman"/>
          <w:b/>
          <w:sz w:val="28"/>
          <w:szCs w:val="28"/>
          <w:u w:val="single"/>
        </w:rPr>
        <w:t>Колоссальный прирост женского алкоголизма в районе (+108%)!!!</w:t>
      </w:r>
    </w:p>
    <w:p w:rsidR="00E612F7" w:rsidRPr="000C4322" w:rsidRDefault="00E612F7" w:rsidP="00E612F7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4322">
        <w:rPr>
          <w:rFonts w:ascii="Times New Roman" w:hAnsi="Times New Roman"/>
          <w:sz w:val="28"/>
          <w:szCs w:val="28"/>
        </w:rPr>
        <w:t>Число пациентов, взятых под «Д» наблюдение за 201</w:t>
      </w:r>
      <w:r w:rsidR="007F15AA" w:rsidRPr="000C4322">
        <w:rPr>
          <w:rFonts w:ascii="Times New Roman" w:hAnsi="Times New Roman"/>
          <w:sz w:val="28"/>
          <w:szCs w:val="28"/>
        </w:rPr>
        <w:t>7</w:t>
      </w:r>
      <w:r w:rsidRPr="000C4322">
        <w:rPr>
          <w:rFonts w:ascii="Times New Roman" w:hAnsi="Times New Roman"/>
          <w:sz w:val="28"/>
          <w:szCs w:val="28"/>
        </w:rPr>
        <w:t xml:space="preserve"> год врачом-наркологом </w:t>
      </w:r>
      <w:proofErr w:type="gramStart"/>
      <w:r w:rsidRPr="000C4322">
        <w:rPr>
          <w:rFonts w:ascii="Times New Roman" w:hAnsi="Times New Roman"/>
          <w:sz w:val="28"/>
          <w:szCs w:val="28"/>
        </w:rPr>
        <w:t>с</w:t>
      </w:r>
      <w:proofErr w:type="gramEnd"/>
      <w:r w:rsidRPr="000C4322">
        <w:rPr>
          <w:rFonts w:ascii="Times New Roman" w:hAnsi="Times New Roman"/>
          <w:sz w:val="28"/>
          <w:szCs w:val="28"/>
        </w:rPr>
        <w:t xml:space="preserve"> впервые </w:t>
      </w:r>
      <w:proofErr w:type="gramStart"/>
      <w:r w:rsidRPr="000C4322">
        <w:rPr>
          <w:rFonts w:ascii="Times New Roman" w:hAnsi="Times New Roman"/>
          <w:sz w:val="28"/>
          <w:szCs w:val="28"/>
        </w:rPr>
        <w:t>в</w:t>
      </w:r>
      <w:proofErr w:type="gramEnd"/>
      <w:r w:rsidRPr="000C4322">
        <w:rPr>
          <w:rFonts w:ascii="Times New Roman" w:hAnsi="Times New Roman"/>
          <w:sz w:val="28"/>
          <w:szCs w:val="28"/>
        </w:rPr>
        <w:t xml:space="preserve"> жизни установленным диагнозом – </w:t>
      </w:r>
      <w:r w:rsidR="007F15AA" w:rsidRPr="000C4322">
        <w:rPr>
          <w:rFonts w:ascii="Times New Roman" w:hAnsi="Times New Roman"/>
          <w:sz w:val="28"/>
          <w:szCs w:val="28"/>
        </w:rPr>
        <w:t>51</w:t>
      </w:r>
      <w:r w:rsidRPr="000C4322">
        <w:rPr>
          <w:rFonts w:ascii="Times New Roman" w:hAnsi="Times New Roman"/>
          <w:sz w:val="28"/>
          <w:szCs w:val="28"/>
        </w:rPr>
        <w:t xml:space="preserve"> человек, в пересчете на 100 000 населения –</w:t>
      </w:r>
      <w:r w:rsidR="007F15AA" w:rsidRPr="000C4322">
        <w:rPr>
          <w:rFonts w:ascii="Times New Roman" w:hAnsi="Times New Roman"/>
          <w:sz w:val="28"/>
          <w:szCs w:val="28"/>
        </w:rPr>
        <w:t>221,64</w:t>
      </w:r>
      <w:r w:rsidRPr="000C4322">
        <w:rPr>
          <w:rFonts w:ascii="Times New Roman" w:hAnsi="Times New Roman"/>
          <w:sz w:val="28"/>
          <w:szCs w:val="28"/>
        </w:rPr>
        <w:t>. В сравнении с 201</w:t>
      </w:r>
      <w:r w:rsidR="007F15AA" w:rsidRPr="000C4322">
        <w:rPr>
          <w:rFonts w:ascii="Times New Roman" w:hAnsi="Times New Roman"/>
          <w:sz w:val="28"/>
          <w:szCs w:val="28"/>
        </w:rPr>
        <w:t>6</w:t>
      </w:r>
      <w:r w:rsidRPr="000C4322">
        <w:rPr>
          <w:rFonts w:ascii="Times New Roman" w:hAnsi="Times New Roman"/>
          <w:sz w:val="28"/>
          <w:szCs w:val="28"/>
        </w:rPr>
        <w:t xml:space="preserve"> годом это на </w:t>
      </w:r>
      <w:r w:rsidR="007F15AA" w:rsidRPr="000C4322">
        <w:rPr>
          <w:rFonts w:ascii="Times New Roman" w:hAnsi="Times New Roman"/>
          <w:sz w:val="28"/>
          <w:szCs w:val="28"/>
        </w:rPr>
        <w:t>18,87</w:t>
      </w:r>
      <w:r w:rsidRPr="000C4322">
        <w:rPr>
          <w:rFonts w:ascii="Times New Roman" w:hAnsi="Times New Roman"/>
          <w:sz w:val="28"/>
          <w:szCs w:val="28"/>
        </w:rPr>
        <w:t xml:space="preserve">% </w:t>
      </w:r>
      <w:r w:rsidR="007F15AA" w:rsidRPr="000C4322">
        <w:rPr>
          <w:rFonts w:ascii="Times New Roman" w:hAnsi="Times New Roman"/>
          <w:sz w:val="28"/>
          <w:szCs w:val="28"/>
        </w:rPr>
        <w:t>меньше</w:t>
      </w:r>
      <w:r w:rsidRPr="000C4322">
        <w:rPr>
          <w:rFonts w:ascii="Times New Roman" w:hAnsi="Times New Roman"/>
          <w:sz w:val="28"/>
          <w:szCs w:val="28"/>
        </w:rPr>
        <w:t xml:space="preserve"> (</w:t>
      </w:r>
      <w:r w:rsidR="007F15AA" w:rsidRPr="000C4322">
        <w:rPr>
          <w:rFonts w:ascii="Times New Roman" w:hAnsi="Times New Roman"/>
          <w:sz w:val="28"/>
          <w:szCs w:val="28"/>
        </w:rPr>
        <w:t>63</w:t>
      </w:r>
      <w:r w:rsidRPr="000C4322">
        <w:rPr>
          <w:rFonts w:ascii="Times New Roman" w:hAnsi="Times New Roman"/>
          <w:sz w:val="28"/>
          <w:szCs w:val="28"/>
        </w:rPr>
        <w:t xml:space="preserve"> человек</w:t>
      </w:r>
      <w:r w:rsidR="007F15AA" w:rsidRPr="000C4322">
        <w:rPr>
          <w:rFonts w:ascii="Times New Roman" w:hAnsi="Times New Roman"/>
          <w:sz w:val="28"/>
          <w:szCs w:val="28"/>
        </w:rPr>
        <w:t>а</w:t>
      </w:r>
      <w:r w:rsidRPr="000C4322">
        <w:rPr>
          <w:rFonts w:ascii="Times New Roman" w:hAnsi="Times New Roman"/>
          <w:sz w:val="28"/>
          <w:szCs w:val="28"/>
        </w:rPr>
        <w:t xml:space="preserve">). Из них детей – от 0 – 14 – 0; подростков – 6. Всего на диспансерном учете состоит – </w:t>
      </w:r>
      <w:r w:rsidR="007F15AA" w:rsidRPr="000C4322">
        <w:rPr>
          <w:rFonts w:ascii="Times New Roman" w:hAnsi="Times New Roman"/>
          <w:sz w:val="28"/>
          <w:szCs w:val="28"/>
        </w:rPr>
        <w:t>489</w:t>
      </w:r>
      <w:r w:rsidRPr="000C4322">
        <w:rPr>
          <w:rFonts w:ascii="Times New Roman" w:hAnsi="Times New Roman"/>
          <w:sz w:val="28"/>
          <w:szCs w:val="28"/>
        </w:rPr>
        <w:t xml:space="preserve"> человек: детей от 0-17 лет – </w:t>
      </w:r>
      <w:r w:rsidR="007F15AA" w:rsidRPr="000C4322">
        <w:rPr>
          <w:rFonts w:ascii="Times New Roman" w:hAnsi="Times New Roman"/>
          <w:sz w:val="28"/>
          <w:szCs w:val="28"/>
        </w:rPr>
        <w:t>2</w:t>
      </w:r>
      <w:r w:rsidRPr="000C4322">
        <w:rPr>
          <w:rFonts w:ascii="Times New Roman" w:hAnsi="Times New Roman"/>
          <w:sz w:val="28"/>
          <w:szCs w:val="28"/>
        </w:rPr>
        <w:t xml:space="preserve">, женщин – </w:t>
      </w:r>
      <w:r w:rsidR="007F15AA" w:rsidRPr="000C4322">
        <w:rPr>
          <w:rFonts w:ascii="Times New Roman" w:hAnsi="Times New Roman"/>
          <w:sz w:val="28"/>
          <w:szCs w:val="28"/>
        </w:rPr>
        <w:t>48</w:t>
      </w:r>
      <w:r w:rsidRPr="000C4322">
        <w:rPr>
          <w:rFonts w:ascii="Times New Roman" w:hAnsi="Times New Roman"/>
          <w:sz w:val="28"/>
          <w:szCs w:val="28"/>
        </w:rPr>
        <w:t>.</w:t>
      </w:r>
    </w:p>
    <w:p w:rsidR="00067121" w:rsidRPr="000C4322" w:rsidRDefault="00997DFB" w:rsidP="00E612F7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4322">
        <w:rPr>
          <w:rFonts w:ascii="Times New Roman" w:hAnsi="Times New Roman"/>
          <w:sz w:val="28"/>
          <w:szCs w:val="28"/>
        </w:rPr>
        <w:t>Л</w:t>
      </w:r>
      <w:r w:rsidR="00067121" w:rsidRPr="000C4322">
        <w:rPr>
          <w:rFonts w:ascii="Times New Roman" w:hAnsi="Times New Roman"/>
          <w:sz w:val="28"/>
          <w:szCs w:val="28"/>
        </w:rPr>
        <w:t xml:space="preserve">иц, с впервые выявленным синдромом зависимости от наркотических средств (наркомания) – </w:t>
      </w:r>
      <w:r w:rsidR="00931BEF" w:rsidRPr="000C4322">
        <w:rPr>
          <w:rFonts w:ascii="Times New Roman" w:hAnsi="Times New Roman"/>
          <w:sz w:val="28"/>
          <w:szCs w:val="28"/>
        </w:rPr>
        <w:t>5, из них 2 женщины, детей нет</w:t>
      </w:r>
      <w:r w:rsidR="00067121" w:rsidRPr="000C4322">
        <w:rPr>
          <w:rFonts w:ascii="Times New Roman" w:hAnsi="Times New Roman"/>
          <w:sz w:val="28"/>
          <w:szCs w:val="28"/>
        </w:rPr>
        <w:t xml:space="preserve">. Всего состоит на диспансерном учете </w:t>
      </w:r>
      <w:r w:rsidR="00931BEF" w:rsidRPr="000C4322">
        <w:rPr>
          <w:rFonts w:ascii="Times New Roman" w:hAnsi="Times New Roman"/>
          <w:sz w:val="28"/>
          <w:szCs w:val="28"/>
        </w:rPr>
        <w:t>9</w:t>
      </w:r>
      <w:r w:rsidR="00067121" w:rsidRPr="000C4322">
        <w:rPr>
          <w:rFonts w:ascii="Times New Roman" w:hAnsi="Times New Roman"/>
          <w:sz w:val="28"/>
          <w:szCs w:val="28"/>
        </w:rPr>
        <w:t xml:space="preserve"> пациент</w:t>
      </w:r>
      <w:r w:rsidR="00931BEF" w:rsidRPr="000C4322">
        <w:rPr>
          <w:rFonts w:ascii="Times New Roman" w:hAnsi="Times New Roman"/>
          <w:sz w:val="28"/>
          <w:szCs w:val="28"/>
        </w:rPr>
        <w:t>ов</w:t>
      </w:r>
      <w:r w:rsidR="00067121" w:rsidRPr="000C4322">
        <w:rPr>
          <w:rFonts w:ascii="Times New Roman" w:hAnsi="Times New Roman"/>
          <w:sz w:val="28"/>
          <w:szCs w:val="28"/>
        </w:rPr>
        <w:t xml:space="preserve">. </w:t>
      </w:r>
      <w:r w:rsidR="00931BEF" w:rsidRPr="000C4322">
        <w:rPr>
          <w:rFonts w:ascii="Times New Roman" w:hAnsi="Times New Roman"/>
          <w:sz w:val="28"/>
          <w:szCs w:val="28"/>
        </w:rPr>
        <w:t>В 2017 году был зарегистрирован один случай зависимости от наркотических средств</w:t>
      </w:r>
      <w:r w:rsidR="00067121" w:rsidRPr="000C4322">
        <w:rPr>
          <w:rFonts w:ascii="Times New Roman" w:hAnsi="Times New Roman"/>
          <w:sz w:val="28"/>
          <w:szCs w:val="28"/>
        </w:rPr>
        <w:t>.</w:t>
      </w:r>
    </w:p>
    <w:p w:rsidR="00067121" w:rsidRPr="000C4322" w:rsidRDefault="00067121" w:rsidP="00067121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4322">
        <w:rPr>
          <w:rFonts w:ascii="Times New Roman" w:hAnsi="Times New Roman"/>
          <w:b/>
          <w:sz w:val="28"/>
          <w:szCs w:val="28"/>
          <w:u w:val="single"/>
        </w:rPr>
        <w:t>Первичная заболеваемость злокачественными  болезнями</w:t>
      </w:r>
      <w:r w:rsidRPr="000C4322">
        <w:rPr>
          <w:rFonts w:ascii="Times New Roman" w:hAnsi="Times New Roman"/>
          <w:sz w:val="28"/>
          <w:szCs w:val="28"/>
        </w:rPr>
        <w:t xml:space="preserve"> </w:t>
      </w:r>
    </w:p>
    <w:p w:rsidR="00F27ABB" w:rsidRPr="000C4322" w:rsidRDefault="00931BEF" w:rsidP="00067121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4322">
        <w:rPr>
          <w:rFonts w:ascii="Times New Roman" w:hAnsi="Times New Roman"/>
          <w:sz w:val="28"/>
          <w:szCs w:val="28"/>
        </w:rPr>
        <w:t>В</w:t>
      </w:r>
      <w:r w:rsidR="006D78C3" w:rsidRPr="000C4322">
        <w:rPr>
          <w:rFonts w:ascii="Times New Roman" w:hAnsi="Times New Roman"/>
          <w:sz w:val="28"/>
          <w:szCs w:val="28"/>
        </w:rPr>
        <w:t xml:space="preserve"> </w:t>
      </w:r>
      <w:r w:rsidR="00F27ABB" w:rsidRPr="000C4322">
        <w:rPr>
          <w:rFonts w:ascii="Times New Roman" w:hAnsi="Times New Roman"/>
          <w:sz w:val="28"/>
          <w:szCs w:val="28"/>
        </w:rPr>
        <w:t>2018 году выявлено 135 случаев ЗНО.</w:t>
      </w:r>
      <w:r w:rsidRPr="000C4322">
        <w:rPr>
          <w:rFonts w:ascii="Times New Roman" w:hAnsi="Times New Roman"/>
          <w:sz w:val="28"/>
          <w:szCs w:val="28"/>
        </w:rPr>
        <w:t xml:space="preserve"> </w:t>
      </w:r>
      <w:r w:rsidR="00F27ABB" w:rsidRPr="000C4322">
        <w:rPr>
          <w:rFonts w:ascii="Times New Roman" w:hAnsi="Times New Roman"/>
          <w:sz w:val="28"/>
          <w:szCs w:val="28"/>
        </w:rPr>
        <w:t xml:space="preserve">На «Д» учет взято 118 человек, что в пересчете на 100 000 человек населения 591,2. Всего под диспансерным </w:t>
      </w:r>
      <w:r w:rsidR="00F27ABB" w:rsidRPr="000C4322">
        <w:rPr>
          <w:rFonts w:ascii="Times New Roman" w:hAnsi="Times New Roman"/>
          <w:sz w:val="28"/>
          <w:szCs w:val="28"/>
        </w:rPr>
        <w:lastRenderedPageBreak/>
        <w:t xml:space="preserve">наблюдением состоит 736 человек, или 3 223,2 на 10 000 чел. </w:t>
      </w:r>
      <w:r w:rsidR="008E1068" w:rsidRPr="000C4322">
        <w:rPr>
          <w:rFonts w:ascii="Times New Roman" w:hAnsi="Times New Roman"/>
          <w:sz w:val="28"/>
          <w:szCs w:val="28"/>
        </w:rPr>
        <w:t>В 201</w:t>
      </w:r>
      <w:r w:rsidR="00315C50" w:rsidRPr="000C4322">
        <w:rPr>
          <w:rFonts w:ascii="Times New Roman" w:hAnsi="Times New Roman"/>
          <w:sz w:val="28"/>
          <w:szCs w:val="28"/>
        </w:rPr>
        <w:t>7</w:t>
      </w:r>
      <w:r w:rsidR="0041341E" w:rsidRPr="000C4322">
        <w:rPr>
          <w:rFonts w:ascii="Times New Roman" w:hAnsi="Times New Roman"/>
          <w:sz w:val="28"/>
          <w:szCs w:val="28"/>
        </w:rPr>
        <w:t xml:space="preserve"> году </w:t>
      </w:r>
      <w:r w:rsidR="008E1068" w:rsidRPr="000C4322">
        <w:rPr>
          <w:rFonts w:ascii="Times New Roman" w:hAnsi="Times New Roman"/>
          <w:sz w:val="28"/>
          <w:szCs w:val="28"/>
        </w:rPr>
        <w:t xml:space="preserve">впервые </w:t>
      </w:r>
      <w:r w:rsidR="00F27ABB" w:rsidRPr="000C4322">
        <w:rPr>
          <w:rFonts w:ascii="Times New Roman" w:hAnsi="Times New Roman"/>
          <w:sz w:val="28"/>
          <w:szCs w:val="28"/>
        </w:rPr>
        <w:t xml:space="preserve">было </w:t>
      </w:r>
      <w:r w:rsidR="008E1068" w:rsidRPr="000C4322">
        <w:rPr>
          <w:rFonts w:ascii="Times New Roman" w:hAnsi="Times New Roman"/>
          <w:sz w:val="28"/>
          <w:szCs w:val="28"/>
        </w:rPr>
        <w:t>зарегистрировано 1</w:t>
      </w:r>
      <w:r w:rsidR="00B57E91" w:rsidRPr="000C4322">
        <w:rPr>
          <w:rFonts w:ascii="Times New Roman" w:hAnsi="Times New Roman"/>
          <w:sz w:val="28"/>
          <w:szCs w:val="28"/>
        </w:rPr>
        <w:t>3</w:t>
      </w:r>
      <w:r w:rsidR="006F2842" w:rsidRPr="000C4322">
        <w:rPr>
          <w:rFonts w:ascii="Times New Roman" w:hAnsi="Times New Roman"/>
          <w:sz w:val="28"/>
          <w:szCs w:val="28"/>
        </w:rPr>
        <w:t>4</w:t>
      </w:r>
      <w:r w:rsidR="008E1068" w:rsidRPr="000C4322">
        <w:rPr>
          <w:rFonts w:ascii="Times New Roman" w:hAnsi="Times New Roman"/>
          <w:sz w:val="28"/>
          <w:szCs w:val="28"/>
        </w:rPr>
        <w:t xml:space="preserve">  случа</w:t>
      </w:r>
      <w:r w:rsidR="00B57E91" w:rsidRPr="000C4322">
        <w:rPr>
          <w:rFonts w:ascii="Times New Roman" w:hAnsi="Times New Roman"/>
          <w:sz w:val="28"/>
          <w:szCs w:val="28"/>
        </w:rPr>
        <w:t>я</w:t>
      </w:r>
      <w:r w:rsidR="008E1068" w:rsidRPr="000C4322">
        <w:rPr>
          <w:rFonts w:ascii="Times New Roman" w:hAnsi="Times New Roman"/>
          <w:sz w:val="28"/>
          <w:szCs w:val="28"/>
        </w:rPr>
        <w:t xml:space="preserve">. </w:t>
      </w:r>
      <w:r w:rsidR="00997DFB" w:rsidRPr="000C4322">
        <w:rPr>
          <w:rFonts w:ascii="Times New Roman" w:hAnsi="Times New Roman"/>
          <w:sz w:val="28"/>
          <w:szCs w:val="28"/>
        </w:rPr>
        <w:t>В 201</w:t>
      </w:r>
      <w:r w:rsidR="00315C50" w:rsidRPr="000C4322">
        <w:rPr>
          <w:rFonts w:ascii="Times New Roman" w:hAnsi="Times New Roman"/>
          <w:sz w:val="28"/>
          <w:szCs w:val="28"/>
        </w:rPr>
        <w:t>6</w:t>
      </w:r>
      <w:r w:rsidR="00997DFB" w:rsidRPr="000C4322">
        <w:rPr>
          <w:rFonts w:ascii="Times New Roman" w:hAnsi="Times New Roman"/>
          <w:sz w:val="28"/>
          <w:szCs w:val="28"/>
        </w:rPr>
        <w:t xml:space="preserve"> году</w:t>
      </w:r>
      <w:r w:rsidR="0078333A" w:rsidRPr="000C4322">
        <w:rPr>
          <w:rFonts w:ascii="Times New Roman" w:hAnsi="Times New Roman"/>
          <w:sz w:val="28"/>
          <w:szCs w:val="28"/>
        </w:rPr>
        <w:t xml:space="preserve"> –</w:t>
      </w:r>
      <w:r w:rsidR="007A12F9" w:rsidRPr="000C4322">
        <w:rPr>
          <w:rFonts w:ascii="Times New Roman" w:hAnsi="Times New Roman"/>
          <w:sz w:val="28"/>
          <w:szCs w:val="28"/>
        </w:rPr>
        <w:t xml:space="preserve"> </w:t>
      </w:r>
      <w:r w:rsidR="006F2842" w:rsidRPr="000C4322">
        <w:rPr>
          <w:rFonts w:ascii="Times New Roman" w:hAnsi="Times New Roman"/>
          <w:sz w:val="28"/>
          <w:szCs w:val="28"/>
        </w:rPr>
        <w:t>123</w:t>
      </w:r>
      <w:r w:rsidR="007A12F9" w:rsidRPr="000C4322">
        <w:rPr>
          <w:rFonts w:ascii="Times New Roman" w:hAnsi="Times New Roman"/>
          <w:sz w:val="28"/>
          <w:szCs w:val="28"/>
        </w:rPr>
        <w:t xml:space="preserve">. </w:t>
      </w:r>
      <w:r w:rsidR="0078333A" w:rsidRPr="000C4322">
        <w:rPr>
          <w:rFonts w:ascii="Times New Roman" w:hAnsi="Times New Roman"/>
          <w:sz w:val="28"/>
          <w:szCs w:val="28"/>
        </w:rPr>
        <w:t>Н</w:t>
      </w:r>
      <w:r w:rsidR="00A81E12" w:rsidRPr="000C4322">
        <w:rPr>
          <w:rFonts w:ascii="Times New Roman" w:hAnsi="Times New Roman"/>
          <w:sz w:val="28"/>
          <w:szCs w:val="28"/>
        </w:rPr>
        <w:t xml:space="preserve">а </w:t>
      </w:r>
      <w:r w:rsidR="00067121" w:rsidRPr="000C4322">
        <w:rPr>
          <w:rFonts w:ascii="Times New Roman" w:hAnsi="Times New Roman"/>
          <w:sz w:val="28"/>
          <w:szCs w:val="28"/>
        </w:rPr>
        <w:t xml:space="preserve">«Д» учет </w:t>
      </w:r>
      <w:r w:rsidR="008E1068" w:rsidRPr="000C4322">
        <w:rPr>
          <w:rFonts w:ascii="Times New Roman" w:hAnsi="Times New Roman"/>
          <w:sz w:val="28"/>
          <w:szCs w:val="28"/>
        </w:rPr>
        <w:t xml:space="preserve">было взято </w:t>
      </w:r>
      <w:r w:rsidR="00B57E91" w:rsidRPr="000C4322">
        <w:rPr>
          <w:rFonts w:ascii="Times New Roman" w:hAnsi="Times New Roman"/>
          <w:sz w:val="28"/>
          <w:szCs w:val="28"/>
        </w:rPr>
        <w:t>1</w:t>
      </w:r>
      <w:r w:rsidR="006F2842" w:rsidRPr="000C4322">
        <w:rPr>
          <w:rFonts w:ascii="Times New Roman" w:hAnsi="Times New Roman"/>
          <w:sz w:val="28"/>
          <w:szCs w:val="28"/>
        </w:rPr>
        <w:t>20</w:t>
      </w:r>
      <w:r w:rsidR="00B57E91" w:rsidRPr="000C4322">
        <w:rPr>
          <w:rFonts w:ascii="Times New Roman" w:hAnsi="Times New Roman"/>
          <w:sz w:val="28"/>
          <w:szCs w:val="28"/>
        </w:rPr>
        <w:t xml:space="preserve"> человек</w:t>
      </w:r>
      <w:r w:rsidR="00067121" w:rsidRPr="000C4322">
        <w:rPr>
          <w:rFonts w:ascii="Times New Roman" w:hAnsi="Times New Roman"/>
          <w:sz w:val="28"/>
          <w:szCs w:val="28"/>
        </w:rPr>
        <w:t xml:space="preserve"> </w:t>
      </w:r>
      <w:r w:rsidR="00997DFB" w:rsidRPr="000C4322">
        <w:rPr>
          <w:rFonts w:ascii="Times New Roman" w:hAnsi="Times New Roman"/>
          <w:sz w:val="28"/>
          <w:szCs w:val="28"/>
        </w:rPr>
        <w:t>онкологических больных</w:t>
      </w:r>
      <w:r w:rsidR="00067121" w:rsidRPr="000C4322">
        <w:rPr>
          <w:rFonts w:ascii="Times New Roman" w:hAnsi="Times New Roman"/>
          <w:sz w:val="28"/>
          <w:szCs w:val="28"/>
        </w:rPr>
        <w:t>, за период 201</w:t>
      </w:r>
      <w:r w:rsidR="00B57E91" w:rsidRPr="000C4322">
        <w:rPr>
          <w:rFonts w:ascii="Times New Roman" w:hAnsi="Times New Roman"/>
          <w:sz w:val="28"/>
          <w:szCs w:val="28"/>
        </w:rPr>
        <w:t>6</w:t>
      </w:r>
      <w:r w:rsidR="00067121" w:rsidRPr="000C4322">
        <w:rPr>
          <w:rFonts w:ascii="Times New Roman" w:hAnsi="Times New Roman"/>
          <w:sz w:val="28"/>
          <w:szCs w:val="28"/>
        </w:rPr>
        <w:t xml:space="preserve"> года </w:t>
      </w:r>
      <w:r w:rsidR="0078333A" w:rsidRPr="000C4322">
        <w:rPr>
          <w:rFonts w:ascii="Times New Roman" w:hAnsi="Times New Roman"/>
          <w:sz w:val="28"/>
          <w:szCs w:val="28"/>
        </w:rPr>
        <w:t>1</w:t>
      </w:r>
      <w:r w:rsidR="00B57E91" w:rsidRPr="000C4322">
        <w:rPr>
          <w:rFonts w:ascii="Times New Roman" w:hAnsi="Times New Roman"/>
          <w:sz w:val="28"/>
          <w:szCs w:val="28"/>
        </w:rPr>
        <w:t>08</w:t>
      </w:r>
      <w:r w:rsidR="00067121" w:rsidRPr="000C4322">
        <w:rPr>
          <w:rFonts w:ascii="Times New Roman" w:hAnsi="Times New Roman"/>
          <w:sz w:val="28"/>
          <w:szCs w:val="28"/>
        </w:rPr>
        <w:t xml:space="preserve">. Таким образом, первичная заболеваемость ЗНО </w:t>
      </w:r>
      <w:r w:rsidR="00F27ABB" w:rsidRPr="000C4322">
        <w:rPr>
          <w:rFonts w:ascii="Times New Roman" w:hAnsi="Times New Roman"/>
          <w:sz w:val="28"/>
          <w:szCs w:val="28"/>
        </w:rPr>
        <w:t xml:space="preserve">в 2017 году </w:t>
      </w:r>
      <w:r w:rsidR="00067121" w:rsidRPr="000C4322">
        <w:rPr>
          <w:rFonts w:ascii="Times New Roman" w:hAnsi="Times New Roman"/>
          <w:sz w:val="28"/>
          <w:szCs w:val="28"/>
        </w:rPr>
        <w:t>составила –</w:t>
      </w:r>
      <w:r w:rsidR="00A42DD9" w:rsidRPr="000C4322">
        <w:rPr>
          <w:rFonts w:ascii="Times New Roman" w:hAnsi="Times New Roman"/>
          <w:sz w:val="28"/>
          <w:szCs w:val="28"/>
        </w:rPr>
        <w:t>521,51</w:t>
      </w:r>
      <w:r w:rsidR="00067121" w:rsidRPr="000C4322">
        <w:rPr>
          <w:rFonts w:ascii="Times New Roman" w:hAnsi="Times New Roman"/>
          <w:sz w:val="28"/>
          <w:szCs w:val="28"/>
        </w:rPr>
        <w:t xml:space="preserve"> на 100 000 населения. Общая заболеваемость </w:t>
      </w:r>
      <w:r w:rsidR="007A12F9" w:rsidRPr="000C4322">
        <w:rPr>
          <w:rFonts w:ascii="Times New Roman" w:hAnsi="Times New Roman"/>
          <w:sz w:val="28"/>
          <w:szCs w:val="28"/>
        </w:rPr>
        <w:t>составила 2</w:t>
      </w:r>
      <w:r w:rsidR="00B57E91" w:rsidRPr="000C4322">
        <w:rPr>
          <w:rFonts w:ascii="Times New Roman" w:hAnsi="Times New Roman"/>
          <w:sz w:val="28"/>
          <w:szCs w:val="28"/>
        </w:rPr>
        <w:t> 972,00</w:t>
      </w:r>
      <w:r w:rsidR="007A12F9" w:rsidRPr="000C4322">
        <w:rPr>
          <w:rFonts w:ascii="Times New Roman" w:hAnsi="Times New Roman"/>
          <w:sz w:val="28"/>
          <w:szCs w:val="28"/>
        </w:rPr>
        <w:t xml:space="preserve"> на 100 000 человек населения (6</w:t>
      </w:r>
      <w:r w:rsidR="00B57E91" w:rsidRPr="000C4322">
        <w:rPr>
          <w:rFonts w:ascii="Times New Roman" w:hAnsi="Times New Roman"/>
          <w:sz w:val="28"/>
          <w:szCs w:val="28"/>
        </w:rPr>
        <w:t>8</w:t>
      </w:r>
      <w:r w:rsidR="00A42DD9" w:rsidRPr="000C4322">
        <w:rPr>
          <w:rFonts w:ascii="Times New Roman" w:hAnsi="Times New Roman"/>
          <w:sz w:val="28"/>
          <w:szCs w:val="28"/>
        </w:rPr>
        <w:t>3</w:t>
      </w:r>
      <w:r w:rsidR="007A12F9" w:rsidRPr="000C4322">
        <w:rPr>
          <w:rFonts w:ascii="Times New Roman" w:hAnsi="Times New Roman"/>
          <w:sz w:val="28"/>
          <w:szCs w:val="28"/>
        </w:rPr>
        <w:t xml:space="preserve"> человек</w:t>
      </w:r>
      <w:r w:rsidR="00B57E91" w:rsidRPr="000C4322">
        <w:rPr>
          <w:rFonts w:ascii="Times New Roman" w:hAnsi="Times New Roman"/>
          <w:sz w:val="28"/>
          <w:szCs w:val="28"/>
        </w:rPr>
        <w:t>а</w:t>
      </w:r>
      <w:r w:rsidR="007A12F9" w:rsidRPr="000C4322">
        <w:rPr>
          <w:rFonts w:ascii="Times New Roman" w:hAnsi="Times New Roman"/>
          <w:sz w:val="28"/>
          <w:szCs w:val="28"/>
        </w:rPr>
        <w:t>). В 201</w:t>
      </w:r>
      <w:r w:rsidR="00B57E91" w:rsidRPr="000C4322">
        <w:rPr>
          <w:rFonts w:ascii="Times New Roman" w:hAnsi="Times New Roman"/>
          <w:sz w:val="28"/>
          <w:szCs w:val="28"/>
        </w:rPr>
        <w:t>6</w:t>
      </w:r>
      <w:r w:rsidR="007A12F9" w:rsidRPr="000C4322">
        <w:rPr>
          <w:rFonts w:ascii="Times New Roman" w:hAnsi="Times New Roman"/>
          <w:sz w:val="28"/>
          <w:szCs w:val="28"/>
        </w:rPr>
        <w:t xml:space="preserve"> году </w:t>
      </w:r>
      <w:r w:rsidR="00067121" w:rsidRPr="000C4322">
        <w:rPr>
          <w:rFonts w:ascii="Times New Roman" w:hAnsi="Times New Roman"/>
          <w:sz w:val="28"/>
          <w:szCs w:val="28"/>
        </w:rPr>
        <w:t xml:space="preserve">– </w:t>
      </w:r>
      <w:r w:rsidR="008E1068" w:rsidRPr="000C4322">
        <w:rPr>
          <w:rFonts w:ascii="Times New Roman" w:hAnsi="Times New Roman"/>
          <w:sz w:val="28"/>
          <w:szCs w:val="28"/>
        </w:rPr>
        <w:t>2 658,82</w:t>
      </w:r>
      <w:r w:rsidR="00067121" w:rsidRPr="000C4322">
        <w:rPr>
          <w:rFonts w:ascii="Times New Roman" w:hAnsi="Times New Roman"/>
          <w:sz w:val="28"/>
          <w:szCs w:val="28"/>
        </w:rPr>
        <w:t xml:space="preserve"> на 100 000 чел. населения (6</w:t>
      </w:r>
      <w:r w:rsidR="008E1068" w:rsidRPr="000C4322">
        <w:rPr>
          <w:rFonts w:ascii="Times New Roman" w:hAnsi="Times New Roman"/>
          <w:sz w:val="28"/>
          <w:szCs w:val="28"/>
        </w:rPr>
        <w:t>19</w:t>
      </w:r>
      <w:r w:rsidR="00524540" w:rsidRPr="000C4322">
        <w:rPr>
          <w:rFonts w:ascii="Times New Roman" w:hAnsi="Times New Roman"/>
          <w:sz w:val="28"/>
          <w:szCs w:val="28"/>
        </w:rPr>
        <w:t xml:space="preserve"> </w:t>
      </w:r>
      <w:r w:rsidR="00067121" w:rsidRPr="000C4322">
        <w:rPr>
          <w:rFonts w:ascii="Times New Roman" w:hAnsi="Times New Roman"/>
          <w:sz w:val="28"/>
          <w:szCs w:val="28"/>
        </w:rPr>
        <w:t xml:space="preserve">человек). </w:t>
      </w:r>
    </w:p>
    <w:p w:rsidR="00067121" w:rsidRPr="000C4322" w:rsidRDefault="00067121" w:rsidP="00067121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4322">
        <w:rPr>
          <w:rFonts w:ascii="Times New Roman" w:hAnsi="Times New Roman"/>
          <w:sz w:val="28"/>
          <w:szCs w:val="28"/>
        </w:rPr>
        <w:t xml:space="preserve">Диагноз получил морфологическое подтверждение в </w:t>
      </w:r>
      <w:r w:rsidR="00F27ABB" w:rsidRPr="000C4322">
        <w:rPr>
          <w:rFonts w:ascii="Times New Roman" w:hAnsi="Times New Roman"/>
          <w:sz w:val="28"/>
          <w:szCs w:val="28"/>
        </w:rPr>
        <w:t>87,41</w:t>
      </w:r>
      <w:r w:rsidRPr="000C4322">
        <w:rPr>
          <w:rFonts w:ascii="Times New Roman" w:hAnsi="Times New Roman"/>
          <w:sz w:val="28"/>
          <w:szCs w:val="28"/>
        </w:rPr>
        <w:t xml:space="preserve">% случаев. Пролечено </w:t>
      </w:r>
      <w:r w:rsidR="00F27ABB" w:rsidRPr="000C4322">
        <w:rPr>
          <w:rFonts w:ascii="Times New Roman" w:hAnsi="Times New Roman"/>
          <w:sz w:val="28"/>
          <w:szCs w:val="28"/>
        </w:rPr>
        <w:t>105</w:t>
      </w:r>
      <w:r w:rsidRPr="000C4322">
        <w:rPr>
          <w:rFonts w:ascii="Times New Roman" w:hAnsi="Times New Roman"/>
          <w:sz w:val="28"/>
          <w:szCs w:val="28"/>
        </w:rPr>
        <w:t xml:space="preserve"> человек – </w:t>
      </w:r>
      <w:r w:rsidR="00F27ABB" w:rsidRPr="000C4322">
        <w:rPr>
          <w:rFonts w:ascii="Times New Roman" w:hAnsi="Times New Roman"/>
          <w:sz w:val="28"/>
          <w:szCs w:val="28"/>
        </w:rPr>
        <w:t>77,7</w:t>
      </w:r>
      <w:r w:rsidRPr="000C4322">
        <w:rPr>
          <w:rFonts w:ascii="Times New Roman" w:hAnsi="Times New Roman"/>
          <w:sz w:val="28"/>
          <w:szCs w:val="28"/>
        </w:rPr>
        <w:t>%.</w:t>
      </w:r>
    </w:p>
    <w:p w:rsidR="00067121" w:rsidRPr="000C4322" w:rsidRDefault="00067121" w:rsidP="00067121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4322">
        <w:rPr>
          <w:rFonts w:ascii="Times New Roman" w:hAnsi="Times New Roman"/>
          <w:sz w:val="28"/>
          <w:szCs w:val="28"/>
        </w:rPr>
        <w:t xml:space="preserve">- количество пациентов, выявленных в </w:t>
      </w:r>
      <w:r w:rsidRPr="000C4322">
        <w:rPr>
          <w:rFonts w:ascii="Times New Roman" w:hAnsi="Times New Roman"/>
          <w:sz w:val="28"/>
          <w:szCs w:val="28"/>
          <w:lang w:val="en-US"/>
        </w:rPr>
        <w:t>I</w:t>
      </w:r>
      <w:r w:rsidRPr="000C4322">
        <w:rPr>
          <w:rFonts w:ascii="Times New Roman" w:hAnsi="Times New Roman"/>
          <w:sz w:val="28"/>
          <w:szCs w:val="28"/>
        </w:rPr>
        <w:t>-</w:t>
      </w:r>
      <w:r w:rsidRPr="000C4322">
        <w:rPr>
          <w:rFonts w:ascii="Times New Roman" w:hAnsi="Times New Roman"/>
          <w:sz w:val="28"/>
          <w:szCs w:val="28"/>
          <w:lang w:val="en-US"/>
        </w:rPr>
        <w:t>II</w:t>
      </w:r>
      <w:r w:rsidR="008E1068" w:rsidRPr="000C4322">
        <w:rPr>
          <w:rFonts w:ascii="Times New Roman" w:hAnsi="Times New Roman"/>
          <w:sz w:val="28"/>
          <w:szCs w:val="28"/>
        </w:rPr>
        <w:t xml:space="preserve"> стадии заболевания – </w:t>
      </w:r>
      <w:r w:rsidR="00F27ABB" w:rsidRPr="000C4322">
        <w:rPr>
          <w:rFonts w:ascii="Times New Roman" w:hAnsi="Times New Roman"/>
          <w:sz w:val="28"/>
          <w:szCs w:val="28"/>
        </w:rPr>
        <w:t>77</w:t>
      </w:r>
      <w:r w:rsidRPr="000C4322">
        <w:rPr>
          <w:rFonts w:ascii="Times New Roman" w:hAnsi="Times New Roman"/>
          <w:sz w:val="28"/>
          <w:szCs w:val="28"/>
        </w:rPr>
        <w:t xml:space="preserve">, что  соответствует </w:t>
      </w:r>
      <w:r w:rsidR="00F27ABB" w:rsidRPr="000C4322">
        <w:rPr>
          <w:rFonts w:ascii="Times New Roman" w:hAnsi="Times New Roman"/>
          <w:sz w:val="28"/>
          <w:szCs w:val="28"/>
        </w:rPr>
        <w:t>57,03</w:t>
      </w:r>
      <w:r w:rsidRPr="000C4322">
        <w:rPr>
          <w:rFonts w:ascii="Times New Roman" w:hAnsi="Times New Roman"/>
          <w:sz w:val="28"/>
          <w:szCs w:val="28"/>
        </w:rPr>
        <w:t>% от общего число выявленных;</w:t>
      </w:r>
    </w:p>
    <w:p w:rsidR="00067121" w:rsidRPr="000C4322" w:rsidRDefault="00067121" w:rsidP="00067121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4322">
        <w:rPr>
          <w:rFonts w:ascii="Times New Roman" w:hAnsi="Times New Roman"/>
          <w:sz w:val="28"/>
          <w:szCs w:val="28"/>
        </w:rPr>
        <w:t xml:space="preserve">- удельный вес больных в </w:t>
      </w:r>
      <w:r w:rsidRPr="000C4322">
        <w:rPr>
          <w:rFonts w:ascii="Times New Roman" w:hAnsi="Times New Roman"/>
          <w:sz w:val="28"/>
          <w:szCs w:val="28"/>
          <w:lang w:val="en-US"/>
        </w:rPr>
        <w:t>IV</w:t>
      </w:r>
      <w:r w:rsidRPr="000C4322">
        <w:rPr>
          <w:rFonts w:ascii="Times New Roman" w:hAnsi="Times New Roman"/>
          <w:sz w:val="28"/>
          <w:szCs w:val="28"/>
        </w:rPr>
        <w:t xml:space="preserve"> стадии заболевания – </w:t>
      </w:r>
      <w:r w:rsidR="00A42DD9" w:rsidRPr="000C4322">
        <w:rPr>
          <w:rFonts w:ascii="Times New Roman" w:hAnsi="Times New Roman"/>
          <w:sz w:val="28"/>
          <w:szCs w:val="28"/>
        </w:rPr>
        <w:t>2</w:t>
      </w:r>
      <w:r w:rsidR="00F27ABB" w:rsidRPr="000C4322">
        <w:rPr>
          <w:rFonts w:ascii="Times New Roman" w:hAnsi="Times New Roman"/>
          <w:sz w:val="28"/>
          <w:szCs w:val="28"/>
        </w:rPr>
        <w:t>7</w:t>
      </w:r>
      <w:r w:rsidRPr="000C4322">
        <w:rPr>
          <w:rFonts w:ascii="Times New Roman" w:hAnsi="Times New Roman"/>
          <w:sz w:val="28"/>
          <w:szCs w:val="28"/>
        </w:rPr>
        <w:t xml:space="preserve"> человек (</w:t>
      </w:r>
      <w:r w:rsidR="00F27ABB" w:rsidRPr="000C4322">
        <w:rPr>
          <w:rFonts w:ascii="Times New Roman" w:hAnsi="Times New Roman"/>
          <w:sz w:val="28"/>
          <w:szCs w:val="28"/>
        </w:rPr>
        <w:t>20,0</w:t>
      </w:r>
      <w:r w:rsidRPr="000C4322">
        <w:rPr>
          <w:rFonts w:ascii="Times New Roman" w:hAnsi="Times New Roman"/>
          <w:sz w:val="28"/>
          <w:szCs w:val="28"/>
        </w:rPr>
        <w:t>%);</w:t>
      </w:r>
    </w:p>
    <w:p w:rsidR="00524540" w:rsidRPr="000C4322" w:rsidRDefault="00524540" w:rsidP="00067121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4322">
        <w:rPr>
          <w:rFonts w:ascii="Times New Roman" w:hAnsi="Times New Roman"/>
          <w:sz w:val="28"/>
          <w:szCs w:val="28"/>
        </w:rPr>
        <w:t xml:space="preserve">- одногодичная летальность – </w:t>
      </w:r>
      <w:r w:rsidR="00F27ABB" w:rsidRPr="000C4322">
        <w:rPr>
          <w:rFonts w:ascii="Times New Roman" w:hAnsi="Times New Roman"/>
          <w:sz w:val="28"/>
          <w:szCs w:val="28"/>
        </w:rPr>
        <w:t>18,64%</w:t>
      </w:r>
      <w:r w:rsidR="00A42DD9" w:rsidRPr="000C4322">
        <w:rPr>
          <w:rFonts w:ascii="Times New Roman" w:hAnsi="Times New Roman"/>
          <w:sz w:val="28"/>
          <w:szCs w:val="28"/>
        </w:rPr>
        <w:t xml:space="preserve"> (</w:t>
      </w:r>
      <w:r w:rsidR="00F27ABB" w:rsidRPr="000C4322">
        <w:rPr>
          <w:rFonts w:ascii="Times New Roman" w:hAnsi="Times New Roman"/>
          <w:sz w:val="28"/>
          <w:szCs w:val="28"/>
        </w:rPr>
        <w:t>22 человека</w:t>
      </w:r>
      <w:r w:rsidR="00A42DD9" w:rsidRPr="000C4322">
        <w:rPr>
          <w:rFonts w:ascii="Times New Roman" w:hAnsi="Times New Roman"/>
          <w:sz w:val="28"/>
          <w:szCs w:val="28"/>
        </w:rPr>
        <w:t>)</w:t>
      </w:r>
      <w:r w:rsidRPr="000C4322">
        <w:rPr>
          <w:rFonts w:ascii="Times New Roman" w:hAnsi="Times New Roman"/>
          <w:sz w:val="28"/>
          <w:szCs w:val="28"/>
        </w:rPr>
        <w:t>.</w:t>
      </w:r>
    </w:p>
    <w:p w:rsidR="00067121" w:rsidRPr="000C4322" w:rsidRDefault="00067121" w:rsidP="00067121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4322">
        <w:rPr>
          <w:rFonts w:ascii="Times New Roman" w:hAnsi="Times New Roman"/>
          <w:sz w:val="28"/>
          <w:szCs w:val="28"/>
        </w:rPr>
        <w:t xml:space="preserve">- смертность от ЗНО </w:t>
      </w:r>
      <w:r w:rsidR="00073C6C" w:rsidRPr="000C4322">
        <w:rPr>
          <w:rFonts w:ascii="Times New Roman" w:hAnsi="Times New Roman"/>
          <w:sz w:val="28"/>
          <w:szCs w:val="28"/>
        </w:rPr>
        <w:t xml:space="preserve">в 2018 году,  </w:t>
      </w:r>
      <w:proofErr w:type="gramStart"/>
      <w:r w:rsidR="00073C6C" w:rsidRPr="000C4322">
        <w:rPr>
          <w:rFonts w:ascii="Times New Roman" w:hAnsi="Times New Roman"/>
          <w:sz w:val="28"/>
          <w:szCs w:val="28"/>
        </w:rPr>
        <w:t>ровно</w:t>
      </w:r>
      <w:proofErr w:type="gramEnd"/>
      <w:r w:rsidR="00073C6C" w:rsidRPr="000C4322">
        <w:rPr>
          <w:rFonts w:ascii="Times New Roman" w:hAnsi="Times New Roman"/>
          <w:sz w:val="28"/>
          <w:szCs w:val="28"/>
        </w:rPr>
        <w:t xml:space="preserve"> как и в 2017 </w:t>
      </w:r>
      <w:r w:rsidRPr="000C4322">
        <w:rPr>
          <w:rFonts w:ascii="Times New Roman" w:hAnsi="Times New Roman"/>
          <w:sz w:val="28"/>
          <w:szCs w:val="28"/>
        </w:rPr>
        <w:t xml:space="preserve">составила </w:t>
      </w:r>
      <w:r w:rsidR="00A42DD9" w:rsidRPr="000C4322">
        <w:rPr>
          <w:rFonts w:ascii="Times New Roman" w:hAnsi="Times New Roman"/>
          <w:sz w:val="28"/>
          <w:szCs w:val="28"/>
        </w:rPr>
        <w:t>4</w:t>
      </w:r>
      <w:r w:rsidR="00F27ABB" w:rsidRPr="000C4322">
        <w:rPr>
          <w:rFonts w:ascii="Times New Roman" w:hAnsi="Times New Roman"/>
          <w:sz w:val="28"/>
          <w:szCs w:val="28"/>
        </w:rPr>
        <w:t>7</w:t>
      </w:r>
      <w:r w:rsidRPr="000C4322">
        <w:rPr>
          <w:rFonts w:ascii="Times New Roman" w:hAnsi="Times New Roman"/>
          <w:sz w:val="28"/>
          <w:szCs w:val="28"/>
        </w:rPr>
        <w:t xml:space="preserve"> человек, что </w:t>
      </w:r>
      <w:r w:rsidR="00524540" w:rsidRPr="000C4322">
        <w:rPr>
          <w:rFonts w:ascii="Times New Roman" w:hAnsi="Times New Roman"/>
          <w:sz w:val="28"/>
          <w:szCs w:val="28"/>
        </w:rPr>
        <w:t xml:space="preserve">на </w:t>
      </w:r>
      <w:r w:rsidR="00A42DD9" w:rsidRPr="000C4322">
        <w:rPr>
          <w:rFonts w:ascii="Times New Roman" w:hAnsi="Times New Roman"/>
          <w:sz w:val="28"/>
          <w:szCs w:val="28"/>
        </w:rPr>
        <w:t>7,8</w:t>
      </w:r>
      <w:r w:rsidR="00524540" w:rsidRPr="000C4322">
        <w:rPr>
          <w:rFonts w:ascii="Times New Roman" w:hAnsi="Times New Roman"/>
          <w:sz w:val="28"/>
          <w:szCs w:val="28"/>
        </w:rPr>
        <w:t xml:space="preserve">% </w:t>
      </w:r>
      <w:r w:rsidR="00F65519" w:rsidRPr="000C4322">
        <w:rPr>
          <w:rFonts w:ascii="Times New Roman" w:hAnsi="Times New Roman"/>
          <w:sz w:val="28"/>
          <w:szCs w:val="28"/>
        </w:rPr>
        <w:t>меньше</w:t>
      </w:r>
      <w:r w:rsidRPr="000C4322">
        <w:rPr>
          <w:rFonts w:ascii="Times New Roman" w:hAnsi="Times New Roman"/>
          <w:sz w:val="28"/>
          <w:szCs w:val="28"/>
        </w:rPr>
        <w:t>, чем за период 201</w:t>
      </w:r>
      <w:r w:rsidR="00A42DD9" w:rsidRPr="000C4322">
        <w:rPr>
          <w:rFonts w:ascii="Times New Roman" w:hAnsi="Times New Roman"/>
          <w:sz w:val="28"/>
          <w:szCs w:val="28"/>
        </w:rPr>
        <w:t>6</w:t>
      </w:r>
      <w:r w:rsidRPr="000C4322">
        <w:rPr>
          <w:rFonts w:ascii="Times New Roman" w:hAnsi="Times New Roman"/>
          <w:sz w:val="28"/>
          <w:szCs w:val="28"/>
        </w:rPr>
        <w:t xml:space="preserve"> года (</w:t>
      </w:r>
      <w:r w:rsidR="00A42DD9" w:rsidRPr="000C4322">
        <w:rPr>
          <w:rFonts w:ascii="Times New Roman" w:hAnsi="Times New Roman"/>
          <w:sz w:val="28"/>
          <w:szCs w:val="28"/>
        </w:rPr>
        <w:t>50</w:t>
      </w:r>
      <w:r w:rsidRPr="000C4322">
        <w:rPr>
          <w:rFonts w:ascii="Times New Roman" w:hAnsi="Times New Roman"/>
          <w:sz w:val="28"/>
          <w:szCs w:val="28"/>
        </w:rPr>
        <w:t xml:space="preserve">), и в пересчете на 100 000 человек населения соответствует </w:t>
      </w:r>
      <w:r w:rsidR="00073C6C" w:rsidRPr="000C4322">
        <w:rPr>
          <w:rFonts w:ascii="Times New Roman" w:hAnsi="Times New Roman"/>
          <w:sz w:val="28"/>
          <w:szCs w:val="28"/>
        </w:rPr>
        <w:t>204,3</w:t>
      </w:r>
      <w:r w:rsidR="00F54F68" w:rsidRPr="000C4322">
        <w:rPr>
          <w:rFonts w:ascii="Times New Roman" w:hAnsi="Times New Roman"/>
          <w:sz w:val="28"/>
          <w:szCs w:val="28"/>
        </w:rPr>
        <w:t xml:space="preserve">, но на </w:t>
      </w:r>
      <w:r w:rsidR="00073C6C" w:rsidRPr="000C4322">
        <w:rPr>
          <w:rFonts w:ascii="Times New Roman" w:hAnsi="Times New Roman"/>
          <w:sz w:val="28"/>
          <w:szCs w:val="28"/>
        </w:rPr>
        <w:t>5,4</w:t>
      </w:r>
      <w:r w:rsidR="00F65519" w:rsidRPr="000C4322">
        <w:rPr>
          <w:rFonts w:ascii="Times New Roman" w:hAnsi="Times New Roman"/>
          <w:sz w:val="28"/>
          <w:szCs w:val="28"/>
        </w:rPr>
        <w:t xml:space="preserve">% </w:t>
      </w:r>
      <w:r w:rsidR="00F54F68" w:rsidRPr="000C4322">
        <w:rPr>
          <w:rFonts w:ascii="Times New Roman" w:hAnsi="Times New Roman"/>
          <w:sz w:val="28"/>
          <w:szCs w:val="28"/>
        </w:rPr>
        <w:t>меньше</w:t>
      </w:r>
      <w:r w:rsidR="00F65519" w:rsidRPr="000C4322">
        <w:rPr>
          <w:rFonts w:ascii="Times New Roman" w:hAnsi="Times New Roman"/>
          <w:sz w:val="28"/>
          <w:szCs w:val="28"/>
        </w:rPr>
        <w:t xml:space="preserve"> целевого показателя </w:t>
      </w:r>
      <w:r w:rsidR="008B4C88" w:rsidRPr="000C4322">
        <w:rPr>
          <w:rFonts w:ascii="Times New Roman" w:hAnsi="Times New Roman"/>
          <w:sz w:val="28"/>
          <w:szCs w:val="28"/>
        </w:rPr>
        <w:t>(21</w:t>
      </w:r>
      <w:r w:rsidR="00073C6C" w:rsidRPr="000C4322">
        <w:rPr>
          <w:rFonts w:ascii="Times New Roman" w:hAnsi="Times New Roman"/>
          <w:sz w:val="28"/>
          <w:szCs w:val="28"/>
        </w:rPr>
        <w:t>6</w:t>
      </w:r>
      <w:r w:rsidR="008B4C88" w:rsidRPr="000C4322">
        <w:rPr>
          <w:rFonts w:ascii="Times New Roman" w:hAnsi="Times New Roman"/>
          <w:sz w:val="28"/>
          <w:szCs w:val="28"/>
        </w:rPr>
        <w:t>,0)</w:t>
      </w:r>
      <w:r w:rsidR="00F65519" w:rsidRPr="000C4322">
        <w:rPr>
          <w:rFonts w:ascii="Times New Roman" w:hAnsi="Times New Roman"/>
          <w:sz w:val="28"/>
          <w:szCs w:val="28"/>
        </w:rPr>
        <w:t>.</w:t>
      </w:r>
    </w:p>
    <w:p w:rsidR="00067121" w:rsidRPr="000C4322" w:rsidRDefault="00067121" w:rsidP="00067121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4322">
        <w:rPr>
          <w:rFonts w:ascii="Times New Roman" w:hAnsi="Times New Roman"/>
          <w:sz w:val="28"/>
          <w:szCs w:val="28"/>
        </w:rPr>
        <w:t>Запущенность  по нозологиям:</w:t>
      </w:r>
    </w:p>
    <w:p w:rsidR="00067121" w:rsidRPr="000C4322" w:rsidRDefault="00067121" w:rsidP="00067121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4322">
        <w:rPr>
          <w:rFonts w:ascii="Times New Roman" w:hAnsi="Times New Roman"/>
          <w:sz w:val="28"/>
          <w:szCs w:val="28"/>
        </w:rPr>
        <w:t xml:space="preserve">- рак желудка </w:t>
      </w:r>
      <w:r w:rsidR="00052C26" w:rsidRPr="000C4322">
        <w:rPr>
          <w:rFonts w:ascii="Times New Roman" w:hAnsi="Times New Roman"/>
          <w:sz w:val="28"/>
          <w:szCs w:val="28"/>
        </w:rPr>
        <w:t>2</w:t>
      </w:r>
      <w:r w:rsidRPr="000C4322">
        <w:rPr>
          <w:rFonts w:ascii="Times New Roman" w:hAnsi="Times New Roman"/>
          <w:sz w:val="28"/>
          <w:szCs w:val="28"/>
        </w:rPr>
        <w:t xml:space="preserve"> (</w:t>
      </w:r>
      <w:r w:rsidR="00052C26" w:rsidRPr="000C4322">
        <w:rPr>
          <w:rFonts w:ascii="Times New Roman" w:hAnsi="Times New Roman"/>
          <w:sz w:val="28"/>
          <w:szCs w:val="28"/>
        </w:rPr>
        <w:t>5</w:t>
      </w:r>
      <w:r w:rsidRPr="000C4322">
        <w:rPr>
          <w:rFonts w:ascii="Times New Roman" w:hAnsi="Times New Roman"/>
          <w:sz w:val="28"/>
          <w:szCs w:val="28"/>
        </w:rPr>
        <w:t xml:space="preserve">) – </w:t>
      </w:r>
      <w:r w:rsidR="00052C26" w:rsidRPr="000C4322">
        <w:rPr>
          <w:rFonts w:ascii="Times New Roman" w:hAnsi="Times New Roman"/>
          <w:sz w:val="28"/>
          <w:szCs w:val="28"/>
        </w:rPr>
        <w:t>4</w:t>
      </w:r>
      <w:r w:rsidR="00F54F68" w:rsidRPr="000C4322">
        <w:rPr>
          <w:rFonts w:ascii="Times New Roman" w:hAnsi="Times New Roman"/>
          <w:sz w:val="28"/>
          <w:szCs w:val="28"/>
        </w:rPr>
        <w:t>0,0</w:t>
      </w:r>
      <w:r w:rsidRPr="000C4322">
        <w:rPr>
          <w:rFonts w:ascii="Times New Roman" w:hAnsi="Times New Roman"/>
          <w:sz w:val="28"/>
          <w:szCs w:val="28"/>
        </w:rPr>
        <w:t>%;</w:t>
      </w:r>
    </w:p>
    <w:p w:rsidR="00067121" w:rsidRPr="000C4322" w:rsidRDefault="00067121" w:rsidP="00067121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4322">
        <w:rPr>
          <w:rFonts w:ascii="Times New Roman" w:hAnsi="Times New Roman"/>
          <w:sz w:val="28"/>
          <w:szCs w:val="28"/>
        </w:rPr>
        <w:t xml:space="preserve">- рак легкого </w:t>
      </w:r>
      <w:r w:rsidR="00052C26" w:rsidRPr="000C4322">
        <w:rPr>
          <w:rFonts w:ascii="Times New Roman" w:hAnsi="Times New Roman"/>
          <w:sz w:val="28"/>
          <w:szCs w:val="28"/>
        </w:rPr>
        <w:t>6</w:t>
      </w:r>
      <w:r w:rsidRPr="000C4322">
        <w:rPr>
          <w:rFonts w:ascii="Times New Roman" w:hAnsi="Times New Roman"/>
          <w:sz w:val="28"/>
          <w:szCs w:val="28"/>
        </w:rPr>
        <w:t xml:space="preserve"> (</w:t>
      </w:r>
      <w:r w:rsidR="00052C26" w:rsidRPr="000C4322">
        <w:rPr>
          <w:rFonts w:ascii="Times New Roman" w:hAnsi="Times New Roman"/>
          <w:sz w:val="28"/>
          <w:szCs w:val="28"/>
        </w:rPr>
        <w:t>13</w:t>
      </w:r>
      <w:r w:rsidRPr="000C4322">
        <w:rPr>
          <w:rFonts w:ascii="Times New Roman" w:hAnsi="Times New Roman"/>
          <w:sz w:val="28"/>
          <w:szCs w:val="28"/>
        </w:rPr>
        <w:t xml:space="preserve">) – </w:t>
      </w:r>
      <w:r w:rsidR="00052C26" w:rsidRPr="000C4322">
        <w:rPr>
          <w:rFonts w:ascii="Times New Roman" w:hAnsi="Times New Roman"/>
          <w:sz w:val="28"/>
          <w:szCs w:val="28"/>
        </w:rPr>
        <w:t>46,1</w:t>
      </w:r>
      <w:r w:rsidRPr="000C4322">
        <w:rPr>
          <w:rFonts w:ascii="Times New Roman" w:hAnsi="Times New Roman"/>
          <w:sz w:val="28"/>
          <w:szCs w:val="28"/>
        </w:rPr>
        <w:t>%;</w:t>
      </w:r>
    </w:p>
    <w:p w:rsidR="00067121" w:rsidRPr="000C4322" w:rsidRDefault="00067121" w:rsidP="00067121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4322">
        <w:rPr>
          <w:rFonts w:ascii="Times New Roman" w:hAnsi="Times New Roman"/>
          <w:sz w:val="28"/>
          <w:szCs w:val="28"/>
        </w:rPr>
        <w:t xml:space="preserve">- </w:t>
      </w:r>
      <w:r w:rsidRPr="000C4322">
        <w:rPr>
          <w:rFonts w:ascii="Times New Roman" w:hAnsi="Times New Roman"/>
          <w:sz w:val="28"/>
          <w:szCs w:val="28"/>
          <w:lang w:val="en-US"/>
        </w:rPr>
        <w:t>c</w:t>
      </w:r>
      <w:r w:rsidRPr="000C4322">
        <w:rPr>
          <w:rFonts w:ascii="Times New Roman" w:hAnsi="Times New Roman"/>
          <w:sz w:val="28"/>
          <w:szCs w:val="28"/>
        </w:rPr>
        <w:t>-</w:t>
      </w:r>
      <w:r w:rsidRPr="000C4322">
        <w:rPr>
          <w:rFonts w:ascii="Times New Roman" w:hAnsi="Times New Roman"/>
          <w:sz w:val="28"/>
          <w:szCs w:val="28"/>
          <w:lang w:val="en-US"/>
        </w:rPr>
        <w:t>r</w:t>
      </w:r>
      <w:r w:rsidR="00524540" w:rsidRPr="000C4322">
        <w:rPr>
          <w:rFonts w:ascii="Times New Roman" w:hAnsi="Times New Roman"/>
          <w:sz w:val="28"/>
          <w:szCs w:val="28"/>
        </w:rPr>
        <w:t xml:space="preserve">  молочной железы – </w:t>
      </w:r>
      <w:r w:rsidR="00052C26" w:rsidRPr="000C4322">
        <w:rPr>
          <w:rFonts w:ascii="Times New Roman" w:hAnsi="Times New Roman"/>
          <w:sz w:val="28"/>
          <w:szCs w:val="28"/>
        </w:rPr>
        <w:t>0</w:t>
      </w:r>
      <w:r w:rsidR="00F54F68" w:rsidRPr="000C4322">
        <w:rPr>
          <w:rFonts w:ascii="Times New Roman" w:hAnsi="Times New Roman"/>
          <w:sz w:val="28"/>
          <w:szCs w:val="28"/>
        </w:rPr>
        <w:t xml:space="preserve"> (</w:t>
      </w:r>
      <w:r w:rsidR="00052C26" w:rsidRPr="000C4322">
        <w:rPr>
          <w:rFonts w:ascii="Times New Roman" w:hAnsi="Times New Roman"/>
          <w:sz w:val="28"/>
          <w:szCs w:val="28"/>
        </w:rPr>
        <w:t>15</w:t>
      </w:r>
      <w:r w:rsidR="00F54F68" w:rsidRPr="000C4322">
        <w:rPr>
          <w:rFonts w:ascii="Times New Roman" w:hAnsi="Times New Roman"/>
          <w:sz w:val="28"/>
          <w:szCs w:val="28"/>
        </w:rPr>
        <w:t xml:space="preserve">) – </w:t>
      </w:r>
      <w:r w:rsidR="00052C26" w:rsidRPr="000C4322">
        <w:rPr>
          <w:rFonts w:ascii="Times New Roman" w:hAnsi="Times New Roman"/>
          <w:sz w:val="28"/>
          <w:szCs w:val="28"/>
        </w:rPr>
        <w:t>0,0</w:t>
      </w:r>
      <w:r w:rsidR="00F54F68" w:rsidRPr="000C4322">
        <w:rPr>
          <w:rFonts w:ascii="Times New Roman" w:hAnsi="Times New Roman"/>
          <w:sz w:val="28"/>
          <w:szCs w:val="28"/>
        </w:rPr>
        <w:t>%</w:t>
      </w:r>
      <w:r w:rsidR="00F65519" w:rsidRPr="000C4322">
        <w:rPr>
          <w:rFonts w:ascii="Times New Roman" w:hAnsi="Times New Roman"/>
          <w:sz w:val="28"/>
          <w:szCs w:val="28"/>
        </w:rPr>
        <w:t>.</w:t>
      </w:r>
    </w:p>
    <w:p w:rsidR="00067121" w:rsidRPr="000C4322" w:rsidRDefault="00067121" w:rsidP="00067121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4322">
        <w:rPr>
          <w:rFonts w:ascii="Times New Roman" w:hAnsi="Times New Roman"/>
          <w:sz w:val="28"/>
          <w:szCs w:val="28"/>
        </w:rPr>
        <w:t xml:space="preserve">При проведении профилактических осмотров </w:t>
      </w:r>
      <w:r w:rsidR="008B4C88" w:rsidRPr="000C4322">
        <w:rPr>
          <w:rFonts w:ascii="Times New Roman" w:hAnsi="Times New Roman"/>
          <w:sz w:val="28"/>
          <w:szCs w:val="28"/>
        </w:rPr>
        <w:t xml:space="preserve">активно </w:t>
      </w:r>
      <w:r w:rsidRPr="000C4322">
        <w:rPr>
          <w:rFonts w:ascii="Times New Roman" w:hAnsi="Times New Roman"/>
          <w:sz w:val="28"/>
          <w:szCs w:val="28"/>
        </w:rPr>
        <w:t xml:space="preserve">выявлено </w:t>
      </w:r>
      <w:r w:rsidR="008B4C88" w:rsidRPr="000C4322">
        <w:rPr>
          <w:rFonts w:ascii="Times New Roman" w:hAnsi="Times New Roman"/>
          <w:sz w:val="28"/>
          <w:szCs w:val="28"/>
        </w:rPr>
        <w:t>2</w:t>
      </w:r>
      <w:r w:rsidR="00052C26" w:rsidRPr="000C4322">
        <w:rPr>
          <w:rFonts w:ascii="Times New Roman" w:hAnsi="Times New Roman"/>
          <w:sz w:val="28"/>
          <w:szCs w:val="28"/>
        </w:rPr>
        <w:t>7</w:t>
      </w:r>
      <w:r w:rsidRPr="000C4322">
        <w:rPr>
          <w:rFonts w:ascii="Times New Roman" w:hAnsi="Times New Roman"/>
          <w:sz w:val="28"/>
          <w:szCs w:val="28"/>
        </w:rPr>
        <w:t xml:space="preserve"> случаев заболеваний.</w:t>
      </w:r>
    </w:p>
    <w:p w:rsidR="00067121" w:rsidRPr="000C4322" w:rsidRDefault="00067121" w:rsidP="00067121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4322">
        <w:rPr>
          <w:rFonts w:ascii="Times New Roman" w:hAnsi="Times New Roman"/>
          <w:sz w:val="28"/>
          <w:szCs w:val="28"/>
        </w:rPr>
        <w:t xml:space="preserve">Удельный вес больных, состоящих на «Д» учете 5 и более лет – </w:t>
      </w:r>
      <w:r w:rsidR="00524540" w:rsidRPr="000C4322">
        <w:rPr>
          <w:rFonts w:ascii="Times New Roman" w:hAnsi="Times New Roman"/>
          <w:sz w:val="28"/>
          <w:szCs w:val="28"/>
        </w:rPr>
        <w:t>3</w:t>
      </w:r>
      <w:r w:rsidR="008B4C88" w:rsidRPr="000C4322">
        <w:rPr>
          <w:rFonts w:ascii="Times New Roman" w:hAnsi="Times New Roman"/>
          <w:sz w:val="28"/>
          <w:szCs w:val="28"/>
        </w:rPr>
        <w:t>74</w:t>
      </w:r>
      <w:r w:rsidRPr="000C4322">
        <w:rPr>
          <w:rFonts w:ascii="Times New Roman" w:hAnsi="Times New Roman"/>
          <w:sz w:val="28"/>
          <w:szCs w:val="28"/>
        </w:rPr>
        <w:t xml:space="preserve"> человек</w:t>
      </w:r>
      <w:r w:rsidR="008B4C88" w:rsidRPr="000C4322">
        <w:rPr>
          <w:rFonts w:ascii="Times New Roman" w:hAnsi="Times New Roman"/>
          <w:sz w:val="28"/>
          <w:szCs w:val="28"/>
        </w:rPr>
        <w:t>а</w:t>
      </w:r>
      <w:r w:rsidRPr="000C4322">
        <w:rPr>
          <w:rFonts w:ascii="Times New Roman" w:hAnsi="Times New Roman"/>
          <w:sz w:val="28"/>
          <w:szCs w:val="28"/>
        </w:rPr>
        <w:t xml:space="preserve">, </w:t>
      </w:r>
      <w:r w:rsidR="00052C26" w:rsidRPr="000C4322">
        <w:rPr>
          <w:rFonts w:ascii="Times New Roman" w:hAnsi="Times New Roman"/>
          <w:sz w:val="28"/>
          <w:szCs w:val="28"/>
        </w:rPr>
        <w:t>53,67</w:t>
      </w:r>
      <w:r w:rsidRPr="000C4322">
        <w:rPr>
          <w:rFonts w:ascii="Times New Roman" w:hAnsi="Times New Roman"/>
          <w:sz w:val="28"/>
          <w:szCs w:val="28"/>
        </w:rPr>
        <w:t>%.</w:t>
      </w:r>
    </w:p>
    <w:p w:rsidR="00740A8F" w:rsidRPr="00740A8F" w:rsidRDefault="00740A8F" w:rsidP="00740A8F">
      <w:pPr>
        <w:pStyle w:val="a7"/>
        <w:numPr>
          <w:ilvl w:val="1"/>
          <w:numId w:val="3"/>
        </w:numPr>
        <w:spacing w:line="360" w:lineRule="auto"/>
        <w:jc w:val="center"/>
        <w:rPr>
          <w:b/>
        </w:rPr>
      </w:pPr>
      <w:r w:rsidRPr="00740A8F">
        <w:rPr>
          <w:b/>
        </w:rPr>
        <w:t>Работа диагностических служб района.</w:t>
      </w:r>
    </w:p>
    <w:p w:rsidR="00787203" w:rsidRDefault="00787203" w:rsidP="00787203">
      <w:pPr>
        <w:pStyle w:val="a7"/>
        <w:jc w:val="center"/>
      </w:pPr>
      <w:r w:rsidRPr="00DD5D14">
        <w:t>За период 201</w:t>
      </w:r>
      <w:r w:rsidR="00023E91">
        <w:t>8</w:t>
      </w:r>
      <w:r w:rsidRPr="00DD5D14">
        <w:t xml:space="preserve"> года, в сравнении с 201</w:t>
      </w:r>
      <w:r w:rsidR="00023E91">
        <w:t>7</w:t>
      </w:r>
      <w:r w:rsidRPr="00DD5D14">
        <w:t xml:space="preserve"> </w:t>
      </w:r>
      <w:r w:rsidR="00541A7D">
        <w:t>и 2016 гг</w:t>
      </w:r>
      <w:r w:rsidRPr="00DD5D14">
        <w:t>.</w:t>
      </w:r>
    </w:p>
    <w:tbl>
      <w:tblPr>
        <w:tblpPr w:leftFromText="180" w:rightFromText="180" w:vertAnchor="text" w:horzAnchor="margin" w:tblpXSpec="center" w:tblpY="187"/>
        <w:tblW w:w="11644" w:type="dxa"/>
        <w:tblLayout w:type="fixed"/>
        <w:tblLook w:val="04A0"/>
      </w:tblPr>
      <w:tblGrid>
        <w:gridCol w:w="1809"/>
        <w:gridCol w:w="1701"/>
        <w:gridCol w:w="993"/>
        <w:gridCol w:w="992"/>
        <w:gridCol w:w="992"/>
        <w:gridCol w:w="992"/>
        <w:gridCol w:w="993"/>
        <w:gridCol w:w="992"/>
        <w:gridCol w:w="1134"/>
        <w:gridCol w:w="1046"/>
      </w:tblGrid>
      <w:tr w:rsidR="00541A7D" w:rsidRPr="00956C8E" w:rsidTr="00541A7D">
        <w:trPr>
          <w:gridAfter w:val="1"/>
          <w:wAfter w:w="1046" w:type="dxa"/>
          <w:trHeight w:val="114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b/>
                <w:bCs/>
                <w:color w:val="000000"/>
              </w:rPr>
            </w:pPr>
            <w:r w:rsidRPr="00541A7D">
              <w:rPr>
                <w:b/>
                <w:bCs/>
                <w:color w:val="000000"/>
                <w:sz w:val="22"/>
                <w:szCs w:val="22"/>
              </w:rPr>
              <w:t>Проведено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b/>
                <w:bCs/>
                <w:color w:val="000000"/>
              </w:rPr>
            </w:pPr>
            <w:r w:rsidRPr="00541A7D">
              <w:rPr>
                <w:b/>
                <w:bCs/>
                <w:color w:val="000000"/>
                <w:sz w:val="22"/>
                <w:szCs w:val="22"/>
              </w:rPr>
              <w:t xml:space="preserve">Место </w:t>
            </w:r>
            <w:proofErr w:type="spellStart"/>
            <w:r w:rsidRPr="00541A7D">
              <w:rPr>
                <w:b/>
                <w:bCs/>
                <w:color w:val="000000"/>
                <w:sz w:val="22"/>
                <w:szCs w:val="22"/>
              </w:rPr>
              <w:t>прведения</w:t>
            </w:r>
            <w:proofErr w:type="spellEnd"/>
            <w:r w:rsidRPr="00541A7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b/>
                <w:bCs/>
                <w:color w:val="000000"/>
              </w:rPr>
            </w:pPr>
            <w:r w:rsidRPr="00541A7D">
              <w:rPr>
                <w:b/>
                <w:bCs/>
                <w:color w:val="000000"/>
                <w:sz w:val="22"/>
                <w:szCs w:val="22"/>
              </w:rPr>
              <w:t>посещения, пролеченные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b/>
                <w:bCs/>
                <w:color w:val="000000"/>
              </w:rPr>
            </w:pPr>
            <w:r w:rsidRPr="00541A7D">
              <w:rPr>
                <w:b/>
                <w:bCs/>
                <w:color w:val="000000"/>
                <w:sz w:val="22"/>
                <w:szCs w:val="22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b/>
                <w:bCs/>
                <w:color w:val="000000"/>
              </w:rPr>
            </w:pPr>
            <w:r w:rsidRPr="00541A7D">
              <w:rPr>
                <w:b/>
                <w:bCs/>
                <w:color w:val="000000"/>
                <w:sz w:val="22"/>
                <w:szCs w:val="22"/>
              </w:rPr>
              <w:t>посещения, пролеченные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b/>
                <w:bCs/>
                <w:color w:val="000000"/>
              </w:rPr>
            </w:pPr>
            <w:r w:rsidRPr="00541A7D">
              <w:rPr>
                <w:b/>
                <w:bCs/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b/>
                <w:bCs/>
                <w:color w:val="FF0000"/>
              </w:rPr>
            </w:pPr>
            <w:r w:rsidRPr="00541A7D">
              <w:rPr>
                <w:b/>
                <w:bCs/>
                <w:color w:val="000000"/>
                <w:sz w:val="22"/>
                <w:szCs w:val="22"/>
              </w:rPr>
              <w:t>посещения, пролеченные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b/>
                <w:bCs/>
                <w:color w:val="000000" w:themeColor="text1"/>
              </w:rPr>
            </w:pPr>
            <w:r w:rsidRPr="00541A7D">
              <w:rPr>
                <w:b/>
                <w:bCs/>
                <w:color w:val="000000" w:themeColor="text1"/>
                <w:sz w:val="22"/>
                <w:szCs w:val="22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b/>
                <w:bCs/>
                <w:color w:val="000000"/>
              </w:rPr>
            </w:pPr>
            <w:r w:rsidRPr="00541A7D">
              <w:rPr>
                <w:b/>
                <w:bCs/>
                <w:color w:val="000000"/>
                <w:sz w:val="22"/>
                <w:szCs w:val="22"/>
              </w:rPr>
              <w:t>Целевой</w:t>
            </w:r>
          </w:p>
        </w:tc>
      </w:tr>
      <w:tr w:rsidR="00541A7D" w:rsidRPr="00956C8E" w:rsidTr="00541A7D">
        <w:trPr>
          <w:gridAfter w:val="1"/>
          <w:wAfter w:w="1046" w:type="dxa"/>
          <w:trHeight w:val="330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b/>
                <w:bCs/>
                <w:color w:val="000000"/>
              </w:rPr>
            </w:pPr>
            <w:r w:rsidRPr="00541A7D">
              <w:rPr>
                <w:b/>
                <w:bCs/>
                <w:color w:val="000000"/>
                <w:sz w:val="22"/>
                <w:szCs w:val="22"/>
              </w:rPr>
              <w:t>R- исследования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19946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20137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20430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</w:p>
        </w:tc>
      </w:tr>
      <w:tr w:rsidR="00541A7D" w:rsidRPr="00956C8E" w:rsidTr="00541A7D">
        <w:trPr>
          <w:gridAfter w:val="1"/>
          <w:wAfter w:w="1046" w:type="dxa"/>
          <w:trHeight w:val="315"/>
        </w:trPr>
        <w:tc>
          <w:tcPr>
            <w:tcW w:w="18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A7D" w:rsidRPr="00541A7D" w:rsidRDefault="00541A7D" w:rsidP="00541A7D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В поликлинике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17689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18140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18655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</w:p>
        </w:tc>
      </w:tr>
      <w:tr w:rsidR="00541A7D" w:rsidRPr="00956C8E" w:rsidTr="00541A7D">
        <w:trPr>
          <w:gridAfter w:val="1"/>
          <w:wAfter w:w="1046" w:type="dxa"/>
          <w:trHeight w:val="315"/>
        </w:trPr>
        <w:tc>
          <w:tcPr>
            <w:tcW w:w="18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A7D" w:rsidRPr="00541A7D" w:rsidRDefault="00541A7D" w:rsidP="00541A7D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в стационаре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2257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1997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1775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</w:p>
        </w:tc>
      </w:tr>
      <w:tr w:rsidR="00541A7D" w:rsidRPr="00956C8E" w:rsidTr="00541A7D">
        <w:trPr>
          <w:trHeight w:val="510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На 100 амбулаторных посещений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168708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10,243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168708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10,752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182463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10,224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10,3</w:t>
            </w:r>
          </w:p>
        </w:tc>
        <w:tc>
          <w:tcPr>
            <w:tcW w:w="1046" w:type="dxa"/>
            <w:tcBorders>
              <w:left w:val="single" w:sz="4" w:space="0" w:color="auto"/>
            </w:tcBorders>
          </w:tcPr>
          <w:p w:rsidR="00541A7D" w:rsidRDefault="00541A7D" w:rsidP="00541A7D">
            <w:pPr>
              <w:jc w:val="center"/>
              <w:rPr>
                <w:color w:val="000000"/>
              </w:rPr>
            </w:pPr>
          </w:p>
        </w:tc>
      </w:tr>
      <w:tr w:rsidR="00541A7D" w:rsidRPr="00956C8E" w:rsidTr="00541A7D">
        <w:trPr>
          <w:trHeight w:val="510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 xml:space="preserve">На 1 </w:t>
            </w:r>
            <w:proofErr w:type="gramStart"/>
            <w:r w:rsidRPr="00541A7D">
              <w:rPr>
                <w:color w:val="000000"/>
                <w:sz w:val="22"/>
                <w:szCs w:val="22"/>
              </w:rPr>
              <w:t>пролеченного</w:t>
            </w:r>
            <w:proofErr w:type="gramEnd"/>
            <w:r w:rsidRPr="00541A7D">
              <w:rPr>
                <w:color w:val="000000"/>
                <w:sz w:val="22"/>
                <w:szCs w:val="22"/>
              </w:rPr>
              <w:t xml:space="preserve"> в стационаре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2838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0,725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2838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0,704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2554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0,695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046" w:type="dxa"/>
            <w:tcBorders>
              <w:left w:val="single" w:sz="4" w:space="0" w:color="auto"/>
            </w:tcBorders>
          </w:tcPr>
          <w:p w:rsidR="00541A7D" w:rsidRDefault="00541A7D" w:rsidP="00541A7D">
            <w:pPr>
              <w:jc w:val="center"/>
              <w:rPr>
                <w:color w:val="000000"/>
              </w:rPr>
            </w:pPr>
          </w:p>
        </w:tc>
      </w:tr>
      <w:tr w:rsidR="00541A7D" w:rsidRPr="00956C8E" w:rsidTr="00541A7D">
        <w:trPr>
          <w:gridAfter w:val="1"/>
          <w:wAfter w:w="1046" w:type="dxa"/>
          <w:trHeight w:val="330"/>
        </w:trPr>
        <w:tc>
          <w:tcPr>
            <w:tcW w:w="18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b/>
                <w:bCs/>
                <w:color w:val="000000"/>
              </w:rPr>
            </w:pPr>
            <w:r w:rsidRPr="00541A7D">
              <w:rPr>
                <w:b/>
                <w:bCs/>
                <w:color w:val="000000"/>
                <w:sz w:val="22"/>
                <w:szCs w:val="22"/>
              </w:rPr>
              <w:t>Лаб. исследования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470945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464532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460 045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</w:p>
        </w:tc>
      </w:tr>
      <w:tr w:rsidR="00541A7D" w:rsidRPr="00956C8E" w:rsidTr="00541A7D">
        <w:trPr>
          <w:gridAfter w:val="1"/>
          <w:wAfter w:w="1046" w:type="dxa"/>
          <w:trHeight w:val="315"/>
        </w:trPr>
        <w:tc>
          <w:tcPr>
            <w:tcW w:w="18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A7D" w:rsidRPr="00541A7D" w:rsidRDefault="00541A7D" w:rsidP="00541A7D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В поликлинике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335892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332125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351866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</w:p>
        </w:tc>
      </w:tr>
      <w:tr w:rsidR="00541A7D" w:rsidRPr="00956C8E" w:rsidTr="00541A7D">
        <w:trPr>
          <w:gridAfter w:val="1"/>
          <w:wAfter w:w="1046" w:type="dxa"/>
          <w:trHeight w:val="315"/>
        </w:trPr>
        <w:tc>
          <w:tcPr>
            <w:tcW w:w="18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A7D" w:rsidRPr="00541A7D" w:rsidRDefault="00541A7D" w:rsidP="00541A7D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в стационаре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135053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120846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108179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</w:p>
        </w:tc>
      </w:tr>
      <w:tr w:rsidR="00541A7D" w:rsidRPr="00956C8E" w:rsidTr="00541A7D">
        <w:trPr>
          <w:trHeight w:val="510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На 100 амбулаторных посещений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172691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194,505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168708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196,864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182463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192,842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190,8</w:t>
            </w:r>
          </w:p>
        </w:tc>
        <w:tc>
          <w:tcPr>
            <w:tcW w:w="1046" w:type="dxa"/>
            <w:tcBorders>
              <w:left w:val="single" w:sz="4" w:space="0" w:color="auto"/>
            </w:tcBorders>
          </w:tcPr>
          <w:p w:rsidR="00541A7D" w:rsidRDefault="00541A7D" w:rsidP="00541A7D">
            <w:pPr>
              <w:jc w:val="center"/>
              <w:rPr>
                <w:color w:val="000000"/>
              </w:rPr>
            </w:pPr>
          </w:p>
        </w:tc>
      </w:tr>
      <w:tr w:rsidR="00541A7D" w:rsidRPr="00956C8E" w:rsidTr="00541A7D">
        <w:trPr>
          <w:trHeight w:val="510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 xml:space="preserve">На 1 </w:t>
            </w:r>
            <w:proofErr w:type="gramStart"/>
            <w:r w:rsidRPr="00541A7D">
              <w:rPr>
                <w:color w:val="000000"/>
                <w:sz w:val="22"/>
                <w:szCs w:val="22"/>
              </w:rPr>
              <w:t>пролеченного</w:t>
            </w:r>
            <w:proofErr w:type="gramEnd"/>
            <w:r w:rsidRPr="00541A7D">
              <w:rPr>
                <w:color w:val="000000"/>
                <w:sz w:val="22"/>
                <w:szCs w:val="22"/>
              </w:rPr>
              <w:t xml:space="preserve"> в стационаре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3112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43,397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2838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42,581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2554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42,357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42,1</w:t>
            </w:r>
          </w:p>
        </w:tc>
        <w:tc>
          <w:tcPr>
            <w:tcW w:w="1046" w:type="dxa"/>
            <w:tcBorders>
              <w:left w:val="single" w:sz="4" w:space="0" w:color="auto"/>
            </w:tcBorders>
          </w:tcPr>
          <w:p w:rsidR="00541A7D" w:rsidRDefault="00541A7D" w:rsidP="00541A7D">
            <w:pPr>
              <w:jc w:val="center"/>
              <w:rPr>
                <w:color w:val="000000"/>
              </w:rPr>
            </w:pPr>
          </w:p>
        </w:tc>
      </w:tr>
      <w:tr w:rsidR="00541A7D" w:rsidRPr="00956C8E" w:rsidTr="00541A7D">
        <w:trPr>
          <w:gridAfter w:val="1"/>
          <w:wAfter w:w="1046" w:type="dxa"/>
          <w:trHeight w:val="315"/>
        </w:trPr>
        <w:tc>
          <w:tcPr>
            <w:tcW w:w="18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b/>
                <w:bCs/>
                <w:color w:val="000000"/>
              </w:rPr>
            </w:pPr>
            <w:r w:rsidRPr="00541A7D">
              <w:rPr>
                <w:b/>
                <w:bCs/>
                <w:color w:val="000000"/>
                <w:sz w:val="22"/>
                <w:szCs w:val="22"/>
              </w:rPr>
              <w:t>УЗД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21362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20994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21768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</w:p>
        </w:tc>
      </w:tr>
      <w:tr w:rsidR="00541A7D" w:rsidRPr="00956C8E" w:rsidTr="00541A7D">
        <w:trPr>
          <w:gridAfter w:val="1"/>
          <w:wAfter w:w="1046" w:type="dxa"/>
          <w:trHeight w:val="315"/>
        </w:trPr>
        <w:tc>
          <w:tcPr>
            <w:tcW w:w="18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A7D" w:rsidRPr="00541A7D" w:rsidRDefault="00541A7D" w:rsidP="00541A7D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В поликлинике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17211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17098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18634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</w:p>
        </w:tc>
      </w:tr>
      <w:tr w:rsidR="00541A7D" w:rsidRPr="00956C8E" w:rsidTr="00541A7D">
        <w:trPr>
          <w:gridAfter w:val="1"/>
          <w:wAfter w:w="1046" w:type="dxa"/>
          <w:trHeight w:val="315"/>
        </w:trPr>
        <w:tc>
          <w:tcPr>
            <w:tcW w:w="18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A7D" w:rsidRPr="00541A7D" w:rsidRDefault="00541A7D" w:rsidP="00541A7D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в стационаре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4151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3896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3134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</w:p>
        </w:tc>
      </w:tr>
      <w:tr w:rsidR="00541A7D" w:rsidRPr="00956C8E" w:rsidTr="00541A7D">
        <w:trPr>
          <w:trHeight w:val="510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На 100 амбулаторных посещений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172691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9,966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168708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10,135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182463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10,212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9,3</w:t>
            </w:r>
          </w:p>
        </w:tc>
        <w:tc>
          <w:tcPr>
            <w:tcW w:w="1046" w:type="dxa"/>
            <w:tcBorders>
              <w:left w:val="single" w:sz="4" w:space="0" w:color="auto"/>
            </w:tcBorders>
          </w:tcPr>
          <w:p w:rsidR="00541A7D" w:rsidRDefault="00541A7D" w:rsidP="00541A7D">
            <w:pPr>
              <w:jc w:val="center"/>
              <w:rPr>
                <w:color w:val="000000"/>
              </w:rPr>
            </w:pPr>
          </w:p>
        </w:tc>
      </w:tr>
      <w:tr w:rsidR="00541A7D" w:rsidRPr="00956C8E" w:rsidTr="00541A7D">
        <w:trPr>
          <w:trHeight w:val="510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 xml:space="preserve">На 1 </w:t>
            </w:r>
            <w:proofErr w:type="gramStart"/>
            <w:r w:rsidRPr="00541A7D">
              <w:rPr>
                <w:color w:val="000000"/>
                <w:sz w:val="22"/>
                <w:szCs w:val="22"/>
              </w:rPr>
              <w:t>пролеченного</w:t>
            </w:r>
            <w:proofErr w:type="gramEnd"/>
            <w:r w:rsidRPr="00541A7D">
              <w:rPr>
                <w:color w:val="000000"/>
                <w:sz w:val="22"/>
                <w:szCs w:val="22"/>
              </w:rPr>
              <w:t xml:space="preserve"> в стационаре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3112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1,334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2838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1,373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2554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1,227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046" w:type="dxa"/>
            <w:tcBorders>
              <w:left w:val="single" w:sz="4" w:space="0" w:color="auto"/>
            </w:tcBorders>
          </w:tcPr>
          <w:p w:rsidR="00541A7D" w:rsidRDefault="00541A7D" w:rsidP="00541A7D">
            <w:pPr>
              <w:jc w:val="center"/>
              <w:rPr>
                <w:color w:val="000000"/>
              </w:rPr>
            </w:pPr>
          </w:p>
        </w:tc>
      </w:tr>
      <w:tr w:rsidR="00541A7D" w:rsidRPr="00956C8E" w:rsidTr="00541A7D">
        <w:trPr>
          <w:gridAfter w:val="1"/>
          <w:wAfter w:w="1046" w:type="dxa"/>
          <w:trHeight w:val="315"/>
        </w:trPr>
        <w:tc>
          <w:tcPr>
            <w:tcW w:w="18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b/>
                <w:bCs/>
                <w:color w:val="000000"/>
              </w:rPr>
            </w:pPr>
            <w:r w:rsidRPr="00541A7D">
              <w:rPr>
                <w:b/>
                <w:bCs/>
                <w:color w:val="000000"/>
                <w:sz w:val="22"/>
                <w:szCs w:val="22"/>
              </w:rPr>
              <w:t>Эндоскопия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1732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1669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1306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</w:p>
        </w:tc>
      </w:tr>
      <w:tr w:rsidR="00541A7D" w:rsidRPr="00956C8E" w:rsidTr="00541A7D">
        <w:trPr>
          <w:gridAfter w:val="1"/>
          <w:wAfter w:w="1046" w:type="dxa"/>
          <w:trHeight w:val="315"/>
        </w:trPr>
        <w:tc>
          <w:tcPr>
            <w:tcW w:w="18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A7D" w:rsidRPr="00541A7D" w:rsidRDefault="00541A7D" w:rsidP="00541A7D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В поликлинике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1348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1317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1025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</w:p>
        </w:tc>
      </w:tr>
      <w:tr w:rsidR="00541A7D" w:rsidRPr="00956C8E" w:rsidTr="00541A7D">
        <w:trPr>
          <w:gridAfter w:val="1"/>
          <w:wAfter w:w="1046" w:type="dxa"/>
          <w:trHeight w:val="315"/>
        </w:trPr>
        <w:tc>
          <w:tcPr>
            <w:tcW w:w="18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A7D" w:rsidRPr="00541A7D" w:rsidRDefault="00541A7D" w:rsidP="00541A7D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в стационаре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384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342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281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</w:p>
        </w:tc>
      </w:tr>
      <w:tr w:rsidR="00541A7D" w:rsidRPr="00956C8E" w:rsidTr="00541A7D">
        <w:trPr>
          <w:trHeight w:val="510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На 100 амбулаторных посещений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172691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0,781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168708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0,781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182463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0,562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0,76</w:t>
            </w:r>
          </w:p>
        </w:tc>
        <w:tc>
          <w:tcPr>
            <w:tcW w:w="1046" w:type="dxa"/>
            <w:tcBorders>
              <w:left w:val="single" w:sz="4" w:space="0" w:color="auto"/>
            </w:tcBorders>
          </w:tcPr>
          <w:p w:rsidR="00541A7D" w:rsidRDefault="00541A7D" w:rsidP="00541A7D">
            <w:pPr>
              <w:jc w:val="center"/>
              <w:rPr>
                <w:color w:val="000000"/>
              </w:rPr>
            </w:pPr>
          </w:p>
        </w:tc>
      </w:tr>
      <w:tr w:rsidR="00541A7D" w:rsidRPr="00956C8E" w:rsidTr="00541A7D">
        <w:trPr>
          <w:trHeight w:val="510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 xml:space="preserve">На 1 </w:t>
            </w:r>
            <w:proofErr w:type="gramStart"/>
            <w:r w:rsidRPr="00541A7D">
              <w:rPr>
                <w:color w:val="000000"/>
                <w:sz w:val="22"/>
                <w:szCs w:val="22"/>
              </w:rPr>
              <w:t>пролеченного</w:t>
            </w:r>
            <w:proofErr w:type="gramEnd"/>
            <w:r w:rsidRPr="00541A7D">
              <w:rPr>
                <w:color w:val="000000"/>
                <w:sz w:val="22"/>
                <w:szCs w:val="22"/>
              </w:rPr>
              <w:t xml:space="preserve"> в стационаре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3112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0,123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2838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0,121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2554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0,110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0,12</w:t>
            </w:r>
          </w:p>
        </w:tc>
        <w:tc>
          <w:tcPr>
            <w:tcW w:w="1046" w:type="dxa"/>
            <w:tcBorders>
              <w:left w:val="single" w:sz="4" w:space="0" w:color="auto"/>
            </w:tcBorders>
          </w:tcPr>
          <w:p w:rsidR="00541A7D" w:rsidRDefault="00541A7D" w:rsidP="00541A7D">
            <w:pPr>
              <w:jc w:val="center"/>
              <w:rPr>
                <w:color w:val="000000"/>
              </w:rPr>
            </w:pPr>
          </w:p>
        </w:tc>
      </w:tr>
      <w:tr w:rsidR="00541A7D" w:rsidRPr="00956C8E" w:rsidTr="00541A7D">
        <w:trPr>
          <w:gridAfter w:val="1"/>
          <w:wAfter w:w="1046" w:type="dxa"/>
          <w:trHeight w:val="645"/>
        </w:trPr>
        <w:tc>
          <w:tcPr>
            <w:tcW w:w="18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b/>
                <w:bCs/>
                <w:color w:val="000000"/>
              </w:rPr>
            </w:pPr>
            <w:r w:rsidRPr="00541A7D">
              <w:rPr>
                <w:b/>
                <w:bCs/>
                <w:color w:val="000000"/>
                <w:sz w:val="22"/>
                <w:szCs w:val="22"/>
              </w:rPr>
              <w:t>Функциональная диагностика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15477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15633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15 088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</w:p>
        </w:tc>
      </w:tr>
      <w:tr w:rsidR="00541A7D" w:rsidRPr="00956C8E" w:rsidTr="00541A7D">
        <w:trPr>
          <w:gridAfter w:val="1"/>
          <w:wAfter w:w="1046" w:type="dxa"/>
          <w:trHeight w:val="315"/>
        </w:trPr>
        <w:tc>
          <w:tcPr>
            <w:tcW w:w="18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A7D" w:rsidRPr="00541A7D" w:rsidRDefault="00541A7D" w:rsidP="00541A7D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В поликлинике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10864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11272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12640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</w:p>
        </w:tc>
      </w:tr>
      <w:tr w:rsidR="00541A7D" w:rsidRPr="00956C8E" w:rsidTr="00541A7D">
        <w:trPr>
          <w:gridAfter w:val="1"/>
          <w:wAfter w:w="1046" w:type="dxa"/>
          <w:trHeight w:val="315"/>
        </w:trPr>
        <w:tc>
          <w:tcPr>
            <w:tcW w:w="18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A7D" w:rsidRPr="00541A7D" w:rsidRDefault="00541A7D" w:rsidP="00541A7D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в стационаре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4613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2697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2448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</w:p>
        </w:tc>
      </w:tr>
      <w:tr w:rsidR="00541A7D" w:rsidRPr="00956C8E" w:rsidTr="00541A7D">
        <w:trPr>
          <w:trHeight w:val="510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На 100 амбулаторных посещений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172691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6,291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168708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6,681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182463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6,927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6,3</w:t>
            </w:r>
          </w:p>
        </w:tc>
        <w:tc>
          <w:tcPr>
            <w:tcW w:w="1046" w:type="dxa"/>
            <w:tcBorders>
              <w:left w:val="single" w:sz="4" w:space="0" w:color="auto"/>
            </w:tcBorders>
          </w:tcPr>
          <w:p w:rsidR="00541A7D" w:rsidRDefault="00541A7D" w:rsidP="00541A7D">
            <w:pPr>
              <w:jc w:val="center"/>
              <w:rPr>
                <w:color w:val="000000"/>
              </w:rPr>
            </w:pPr>
          </w:p>
        </w:tc>
      </w:tr>
      <w:tr w:rsidR="00541A7D" w:rsidRPr="00956C8E" w:rsidTr="00541A7D">
        <w:trPr>
          <w:trHeight w:val="510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 xml:space="preserve">На 1 </w:t>
            </w:r>
            <w:proofErr w:type="gramStart"/>
            <w:r w:rsidRPr="00541A7D">
              <w:rPr>
                <w:color w:val="000000"/>
                <w:sz w:val="22"/>
                <w:szCs w:val="22"/>
              </w:rPr>
              <w:t>пролеченного</w:t>
            </w:r>
            <w:proofErr w:type="gramEnd"/>
            <w:r w:rsidRPr="00541A7D">
              <w:rPr>
                <w:color w:val="000000"/>
                <w:sz w:val="22"/>
                <w:szCs w:val="22"/>
              </w:rPr>
              <w:t xml:space="preserve"> в стационаре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3112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1,482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2838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0,950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2554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0,958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D" w:rsidRPr="00541A7D" w:rsidRDefault="00541A7D" w:rsidP="00541A7D">
            <w:pPr>
              <w:jc w:val="center"/>
              <w:rPr>
                <w:color w:val="000000"/>
              </w:rPr>
            </w:pPr>
            <w:r w:rsidRPr="00541A7D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046" w:type="dxa"/>
            <w:tcBorders>
              <w:left w:val="single" w:sz="4" w:space="0" w:color="auto"/>
            </w:tcBorders>
          </w:tcPr>
          <w:p w:rsidR="00541A7D" w:rsidRDefault="00541A7D" w:rsidP="00541A7D">
            <w:pPr>
              <w:jc w:val="center"/>
              <w:rPr>
                <w:color w:val="000000"/>
              </w:rPr>
            </w:pPr>
          </w:p>
        </w:tc>
      </w:tr>
    </w:tbl>
    <w:p w:rsidR="00956C8E" w:rsidRDefault="00956C8E" w:rsidP="00787203">
      <w:pPr>
        <w:pStyle w:val="a7"/>
        <w:jc w:val="center"/>
      </w:pPr>
    </w:p>
    <w:p w:rsidR="00956C8E" w:rsidRDefault="00956C8E" w:rsidP="00787203">
      <w:pPr>
        <w:pStyle w:val="a7"/>
        <w:jc w:val="center"/>
      </w:pPr>
    </w:p>
    <w:p w:rsidR="0011618D" w:rsidRPr="006553B8" w:rsidRDefault="0011618D" w:rsidP="006553B8">
      <w:pPr>
        <w:pStyle w:val="a7"/>
        <w:numPr>
          <w:ilvl w:val="0"/>
          <w:numId w:val="3"/>
        </w:numPr>
        <w:spacing w:after="200" w:line="276" w:lineRule="auto"/>
        <w:jc w:val="center"/>
        <w:rPr>
          <w:b/>
        </w:rPr>
      </w:pPr>
      <w:r w:rsidRPr="006553B8">
        <w:rPr>
          <w:b/>
        </w:rPr>
        <w:t>Анализ деятельности круглосуточного стационара</w:t>
      </w:r>
    </w:p>
    <w:tbl>
      <w:tblPr>
        <w:tblStyle w:val="a5"/>
        <w:tblW w:w="11057" w:type="dxa"/>
        <w:tblInd w:w="-1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7"/>
        <w:gridCol w:w="2626"/>
        <w:gridCol w:w="8113"/>
        <w:gridCol w:w="279"/>
      </w:tblGrid>
      <w:tr w:rsidR="00542304" w:rsidTr="00736496">
        <w:tc>
          <w:tcPr>
            <w:tcW w:w="11057" w:type="dxa"/>
            <w:gridSpan w:val="4"/>
          </w:tcPr>
          <w:p w:rsidR="00542304" w:rsidRPr="00007304" w:rsidRDefault="00542304" w:rsidP="00007304">
            <w:pPr>
              <w:pStyle w:val="a7"/>
              <w:numPr>
                <w:ilvl w:val="1"/>
                <w:numId w:val="3"/>
              </w:numPr>
              <w:spacing w:after="200" w:line="276" w:lineRule="auto"/>
              <w:jc w:val="center"/>
              <w:rPr>
                <w:b/>
              </w:rPr>
            </w:pPr>
            <w:r w:rsidRPr="00007304">
              <w:rPr>
                <w:b/>
              </w:rPr>
              <w:t>Коечная мощность учреждения</w:t>
            </w:r>
          </w:p>
        </w:tc>
      </w:tr>
      <w:tr w:rsidR="00542304" w:rsidTr="00736496">
        <w:tc>
          <w:tcPr>
            <w:tcW w:w="3544" w:type="dxa"/>
            <w:gridSpan w:val="2"/>
          </w:tcPr>
          <w:p w:rsidR="00542304" w:rsidRDefault="00542304" w:rsidP="00542304">
            <w:pPr>
              <w:pStyle w:val="a8"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6CF5">
              <w:rPr>
                <w:rFonts w:ascii="Times New Roman" w:hAnsi="Times New Roman"/>
                <w:sz w:val="24"/>
                <w:szCs w:val="24"/>
              </w:rPr>
              <w:t xml:space="preserve">Фактическое число коек – </w:t>
            </w:r>
            <w:r w:rsidR="002156D6">
              <w:rPr>
                <w:rFonts w:ascii="Times New Roman" w:hAnsi="Times New Roman"/>
                <w:sz w:val="24"/>
                <w:szCs w:val="24"/>
              </w:rPr>
              <w:t>77</w:t>
            </w:r>
            <w:r w:rsidRPr="00B16CF5">
              <w:rPr>
                <w:rFonts w:ascii="Times New Roman" w:hAnsi="Times New Roman"/>
                <w:sz w:val="24"/>
                <w:szCs w:val="24"/>
              </w:rPr>
              <w:t>, из них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профилям</w:t>
            </w:r>
            <w:r w:rsidRPr="00B16CF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42304" w:rsidRDefault="00542304" w:rsidP="00542304">
            <w:pPr>
              <w:pStyle w:val="a8"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терапевтического – </w:t>
            </w:r>
            <w:r w:rsidR="00C074F2" w:rsidRPr="00091D31">
              <w:rPr>
                <w:rFonts w:ascii="Times New Roman" w:hAnsi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42304" w:rsidRDefault="00542304" w:rsidP="00542304">
            <w:pPr>
              <w:pStyle w:val="a8"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хирургического – </w:t>
            </w:r>
            <w:r w:rsidR="002156D6"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42304" w:rsidRDefault="00542304" w:rsidP="00542304">
            <w:pPr>
              <w:pStyle w:val="a8"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гинекологического – 3;</w:t>
            </w:r>
          </w:p>
          <w:p w:rsidR="00542304" w:rsidRDefault="00542304" w:rsidP="00542304">
            <w:pPr>
              <w:pStyle w:val="a8"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инфекционного – 10;</w:t>
            </w:r>
          </w:p>
          <w:p w:rsidR="00542304" w:rsidRDefault="00542304" w:rsidP="00542304">
            <w:pPr>
              <w:pStyle w:val="a8"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педиатрического – 1</w:t>
            </w:r>
            <w:r w:rsidR="00F3492C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42304" w:rsidRDefault="00542304" w:rsidP="00542304">
            <w:pPr>
              <w:pStyle w:val="a8"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акушерского – </w:t>
            </w:r>
            <w:r w:rsidR="00C074F2" w:rsidRPr="00091D31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42304" w:rsidRDefault="00542304" w:rsidP="00542304">
            <w:pPr>
              <w:pStyle w:val="a8"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ОАР – 6 в составе других отделений.</w:t>
            </w:r>
          </w:p>
          <w:p w:rsidR="00542304" w:rsidRDefault="00542304" w:rsidP="00542304">
            <w:p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7513" w:type="dxa"/>
            <w:gridSpan w:val="2"/>
          </w:tcPr>
          <w:p w:rsidR="00542304" w:rsidRDefault="00542304" w:rsidP="00542304">
            <w:pPr>
              <w:spacing w:after="200" w:line="276" w:lineRule="auto"/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4429125" cy="2486025"/>
                  <wp:effectExtent l="19050" t="0" r="9525" b="0"/>
                  <wp:docPr id="16" name="Диаграмма 1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7"/>
                    </a:graphicData>
                  </a:graphic>
                </wp:inline>
              </w:drawing>
            </w:r>
          </w:p>
        </w:tc>
      </w:tr>
      <w:tr w:rsidR="00736496" w:rsidTr="00736496">
        <w:trPr>
          <w:gridBefore w:val="1"/>
          <w:gridAfter w:val="1"/>
          <w:wBefore w:w="567" w:type="dxa"/>
          <w:wAfter w:w="318" w:type="dxa"/>
        </w:trPr>
        <w:tc>
          <w:tcPr>
            <w:tcW w:w="10172" w:type="dxa"/>
            <w:gridSpan w:val="2"/>
          </w:tcPr>
          <w:p w:rsidR="00166C5A" w:rsidRPr="000C4322" w:rsidRDefault="00166C5A" w:rsidP="00F6522D">
            <w:pPr>
              <w:pStyle w:val="a8"/>
              <w:spacing w:line="276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4322">
              <w:rPr>
                <w:rFonts w:ascii="Times New Roman" w:hAnsi="Times New Roman"/>
                <w:sz w:val="28"/>
                <w:szCs w:val="28"/>
              </w:rPr>
              <w:t>Обеспеченн</w:t>
            </w:r>
            <w:r w:rsidR="000D3B30" w:rsidRPr="000C4322">
              <w:rPr>
                <w:rFonts w:ascii="Times New Roman" w:hAnsi="Times New Roman"/>
                <w:sz w:val="28"/>
                <w:szCs w:val="28"/>
              </w:rPr>
              <w:t>о</w:t>
            </w:r>
            <w:r w:rsidRPr="000C4322">
              <w:rPr>
                <w:rFonts w:ascii="Times New Roman" w:hAnsi="Times New Roman"/>
                <w:sz w:val="28"/>
                <w:szCs w:val="28"/>
              </w:rPr>
              <w:t xml:space="preserve">сть круглосуточными койками </w:t>
            </w:r>
            <w:r w:rsidR="002156D6" w:rsidRPr="000C4322">
              <w:rPr>
                <w:rFonts w:ascii="Times New Roman" w:hAnsi="Times New Roman"/>
                <w:sz w:val="28"/>
                <w:szCs w:val="28"/>
              </w:rPr>
              <w:t>33,72</w:t>
            </w:r>
            <w:r w:rsidRPr="000C4322">
              <w:rPr>
                <w:rFonts w:ascii="Times New Roman" w:hAnsi="Times New Roman"/>
                <w:sz w:val="28"/>
                <w:szCs w:val="28"/>
              </w:rPr>
              <w:t xml:space="preserve">, при </w:t>
            </w:r>
            <w:proofErr w:type="gramStart"/>
            <w:r w:rsidRPr="000C4322">
              <w:rPr>
                <w:rFonts w:ascii="Times New Roman" w:hAnsi="Times New Roman"/>
                <w:sz w:val="28"/>
                <w:szCs w:val="28"/>
              </w:rPr>
              <w:t>плановом</w:t>
            </w:r>
            <w:proofErr w:type="gramEnd"/>
            <w:r w:rsidRPr="000C4322">
              <w:rPr>
                <w:rFonts w:ascii="Times New Roman" w:hAnsi="Times New Roman"/>
                <w:sz w:val="28"/>
                <w:szCs w:val="28"/>
              </w:rPr>
              <w:t xml:space="preserve"> 43,7. Уровень госпитализации на 1000 населения составил  - </w:t>
            </w:r>
            <w:r w:rsidR="009B63C2" w:rsidRPr="000C4322">
              <w:rPr>
                <w:rFonts w:ascii="Times New Roman" w:hAnsi="Times New Roman"/>
                <w:sz w:val="28"/>
                <w:szCs w:val="28"/>
              </w:rPr>
              <w:t>11,9</w:t>
            </w:r>
            <w:r w:rsidRPr="000C4322">
              <w:rPr>
                <w:rFonts w:ascii="Times New Roman" w:hAnsi="Times New Roman"/>
                <w:sz w:val="28"/>
                <w:szCs w:val="28"/>
              </w:rPr>
              <w:t xml:space="preserve">, при </w:t>
            </w:r>
            <w:proofErr w:type="gramStart"/>
            <w:r w:rsidRPr="000C4322">
              <w:rPr>
                <w:rFonts w:ascii="Times New Roman" w:hAnsi="Times New Roman"/>
                <w:sz w:val="28"/>
                <w:szCs w:val="28"/>
              </w:rPr>
              <w:t>плановом</w:t>
            </w:r>
            <w:proofErr w:type="gramEnd"/>
            <w:r w:rsidRPr="000C4322">
              <w:rPr>
                <w:rFonts w:ascii="Times New Roman" w:hAnsi="Times New Roman"/>
                <w:sz w:val="28"/>
                <w:szCs w:val="28"/>
              </w:rPr>
              <w:t xml:space="preserve"> 272,1</w:t>
            </w:r>
            <w:r w:rsidR="003442C2" w:rsidRPr="000C4322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9B63C2" w:rsidRPr="000C4322">
              <w:rPr>
                <w:rFonts w:ascii="Times New Roman" w:hAnsi="Times New Roman"/>
                <w:sz w:val="28"/>
                <w:szCs w:val="28"/>
              </w:rPr>
              <w:t>В 2017 году – 124,6, в</w:t>
            </w:r>
            <w:r w:rsidR="003442C2" w:rsidRPr="000C4322"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 w:rsidR="003B16D7" w:rsidRPr="000C4322">
              <w:rPr>
                <w:rFonts w:ascii="Times New Roman" w:hAnsi="Times New Roman"/>
                <w:sz w:val="28"/>
                <w:szCs w:val="28"/>
              </w:rPr>
              <w:t>6</w:t>
            </w:r>
            <w:r w:rsidR="003442C2" w:rsidRPr="000C4322">
              <w:rPr>
                <w:rFonts w:ascii="Times New Roman" w:hAnsi="Times New Roman"/>
                <w:sz w:val="28"/>
                <w:szCs w:val="28"/>
              </w:rPr>
              <w:t xml:space="preserve"> году 1</w:t>
            </w:r>
            <w:r w:rsidR="003B16D7" w:rsidRPr="000C4322">
              <w:rPr>
                <w:rFonts w:ascii="Times New Roman" w:hAnsi="Times New Roman"/>
                <w:sz w:val="28"/>
                <w:szCs w:val="28"/>
              </w:rPr>
              <w:t>35,2</w:t>
            </w:r>
            <w:r w:rsidRPr="000C4322">
              <w:rPr>
                <w:rFonts w:ascii="Times New Roman" w:hAnsi="Times New Roman"/>
                <w:sz w:val="28"/>
                <w:szCs w:val="28"/>
              </w:rPr>
              <w:t>. Удельный вес пациентов, доставленных по эк</w:t>
            </w:r>
            <w:r w:rsidR="003B16D7" w:rsidRPr="000C4322">
              <w:rPr>
                <w:rFonts w:ascii="Times New Roman" w:hAnsi="Times New Roman"/>
                <w:sz w:val="28"/>
                <w:szCs w:val="28"/>
              </w:rPr>
              <w:t xml:space="preserve">стренным показаниям </w:t>
            </w:r>
            <w:r w:rsidR="009B63C2" w:rsidRPr="000C4322">
              <w:rPr>
                <w:rFonts w:ascii="Times New Roman" w:hAnsi="Times New Roman"/>
                <w:sz w:val="28"/>
                <w:szCs w:val="28"/>
              </w:rPr>
              <w:t xml:space="preserve">56,0, в 2017 году </w:t>
            </w:r>
            <w:r w:rsidR="003B16D7" w:rsidRPr="000C4322">
              <w:rPr>
                <w:rFonts w:ascii="Times New Roman" w:hAnsi="Times New Roman"/>
                <w:sz w:val="28"/>
                <w:szCs w:val="28"/>
              </w:rPr>
              <w:t>52,0%, в 2016</w:t>
            </w:r>
            <w:r w:rsidRPr="000C4322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="003B16D7" w:rsidRPr="000C4322">
              <w:rPr>
                <w:rFonts w:ascii="Times New Roman" w:hAnsi="Times New Roman"/>
                <w:sz w:val="28"/>
                <w:szCs w:val="28"/>
              </w:rPr>
              <w:t>52,5%</w:t>
            </w:r>
            <w:r w:rsidRPr="000C432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gramStart"/>
            <w:r w:rsidRPr="000C4322">
              <w:rPr>
                <w:rFonts w:ascii="Times New Roman" w:hAnsi="Times New Roman"/>
                <w:sz w:val="28"/>
                <w:szCs w:val="28"/>
              </w:rPr>
              <w:t>при</w:t>
            </w:r>
            <w:proofErr w:type="gramEnd"/>
            <w:r w:rsidRPr="000C4322">
              <w:rPr>
                <w:rFonts w:ascii="Times New Roman" w:hAnsi="Times New Roman"/>
                <w:sz w:val="28"/>
                <w:szCs w:val="28"/>
              </w:rPr>
              <w:t xml:space="preserve"> целевом 33,5</w:t>
            </w:r>
            <w:r w:rsidR="003B16D7" w:rsidRPr="000C4322">
              <w:rPr>
                <w:rFonts w:ascii="Times New Roman" w:hAnsi="Times New Roman"/>
                <w:sz w:val="28"/>
                <w:szCs w:val="28"/>
              </w:rPr>
              <w:t>%</w:t>
            </w:r>
            <w:r w:rsidRPr="000C432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36496" w:rsidRPr="000C4322" w:rsidRDefault="00736496" w:rsidP="00F6522D">
            <w:pPr>
              <w:pStyle w:val="a8"/>
              <w:spacing w:line="276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4322">
              <w:rPr>
                <w:rFonts w:ascii="Times New Roman" w:hAnsi="Times New Roman"/>
                <w:sz w:val="28"/>
                <w:szCs w:val="28"/>
              </w:rPr>
              <w:t xml:space="preserve">Всего пролечено </w:t>
            </w:r>
            <w:r w:rsidR="003B16D7" w:rsidRPr="000C4322">
              <w:rPr>
                <w:rFonts w:ascii="Times New Roman" w:hAnsi="Times New Roman"/>
                <w:sz w:val="28"/>
                <w:szCs w:val="28"/>
              </w:rPr>
              <w:t>2</w:t>
            </w:r>
            <w:r w:rsidR="009B63C2" w:rsidRPr="000C4322">
              <w:rPr>
                <w:rFonts w:ascii="Times New Roman" w:hAnsi="Times New Roman"/>
                <w:sz w:val="28"/>
                <w:szCs w:val="28"/>
              </w:rPr>
              <w:t>546</w:t>
            </w:r>
            <w:r w:rsidRPr="000C4322">
              <w:rPr>
                <w:rFonts w:ascii="Times New Roman" w:hAnsi="Times New Roman"/>
                <w:sz w:val="28"/>
                <w:szCs w:val="28"/>
              </w:rPr>
              <w:t xml:space="preserve"> человек. </w:t>
            </w:r>
            <w:proofErr w:type="gramStart"/>
            <w:r w:rsidRPr="000C4322">
              <w:rPr>
                <w:rFonts w:ascii="Times New Roman" w:hAnsi="Times New Roman"/>
                <w:sz w:val="28"/>
                <w:szCs w:val="28"/>
              </w:rPr>
              <w:t xml:space="preserve">В том числе умерших в условиях стационара – </w:t>
            </w:r>
            <w:r w:rsidR="003B16D7" w:rsidRPr="000C4322">
              <w:rPr>
                <w:rFonts w:ascii="Times New Roman" w:hAnsi="Times New Roman"/>
                <w:sz w:val="28"/>
                <w:szCs w:val="28"/>
              </w:rPr>
              <w:t>2</w:t>
            </w:r>
            <w:r w:rsidR="009B63C2" w:rsidRPr="000C4322">
              <w:rPr>
                <w:rFonts w:ascii="Times New Roman" w:hAnsi="Times New Roman"/>
                <w:sz w:val="28"/>
                <w:szCs w:val="28"/>
              </w:rPr>
              <w:t>0</w:t>
            </w:r>
            <w:r w:rsidRPr="000C4322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0C43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4322">
              <w:rPr>
                <w:rFonts w:ascii="Times New Roman" w:hAnsi="Times New Roman"/>
                <w:sz w:val="28"/>
                <w:szCs w:val="28"/>
              </w:rPr>
              <w:t>Общебольни</w:t>
            </w:r>
            <w:r w:rsidR="003442C2" w:rsidRPr="000C4322">
              <w:rPr>
                <w:rFonts w:ascii="Times New Roman" w:hAnsi="Times New Roman"/>
                <w:sz w:val="28"/>
                <w:szCs w:val="28"/>
              </w:rPr>
              <w:t>чная</w:t>
            </w:r>
            <w:proofErr w:type="spellEnd"/>
            <w:r w:rsidR="003442C2" w:rsidRPr="000C4322">
              <w:rPr>
                <w:rFonts w:ascii="Times New Roman" w:hAnsi="Times New Roman"/>
                <w:sz w:val="28"/>
                <w:szCs w:val="28"/>
              </w:rPr>
              <w:t xml:space="preserve"> летальность составила – </w:t>
            </w:r>
            <w:r w:rsidR="003B16D7" w:rsidRPr="000C4322">
              <w:rPr>
                <w:rFonts w:ascii="Times New Roman" w:hAnsi="Times New Roman"/>
                <w:sz w:val="28"/>
                <w:szCs w:val="28"/>
              </w:rPr>
              <w:t>0,</w:t>
            </w:r>
            <w:r w:rsidR="009B63C2" w:rsidRPr="000C4322">
              <w:rPr>
                <w:rFonts w:ascii="Times New Roman" w:hAnsi="Times New Roman"/>
                <w:sz w:val="28"/>
                <w:szCs w:val="28"/>
              </w:rPr>
              <w:t>79</w:t>
            </w:r>
            <w:r w:rsidR="003442C2" w:rsidRPr="000C4322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9B63C2" w:rsidRPr="000C4322">
              <w:rPr>
                <w:rFonts w:ascii="Times New Roman" w:hAnsi="Times New Roman"/>
                <w:sz w:val="28"/>
                <w:szCs w:val="28"/>
              </w:rPr>
              <w:t>20</w:t>
            </w:r>
            <w:r w:rsidRPr="000C4322">
              <w:rPr>
                <w:rFonts w:ascii="Times New Roman" w:hAnsi="Times New Roman"/>
                <w:sz w:val="28"/>
                <w:szCs w:val="28"/>
              </w:rPr>
              <w:t xml:space="preserve">) и </w:t>
            </w:r>
            <w:r w:rsidR="003B16D7" w:rsidRPr="000C4322">
              <w:rPr>
                <w:rFonts w:ascii="Times New Roman" w:hAnsi="Times New Roman"/>
                <w:sz w:val="28"/>
                <w:szCs w:val="28"/>
              </w:rPr>
              <w:t>снизилась</w:t>
            </w:r>
            <w:r w:rsidRPr="000C4322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r w:rsidR="009B63C2" w:rsidRPr="000C4322">
              <w:rPr>
                <w:rFonts w:ascii="Times New Roman" w:hAnsi="Times New Roman"/>
                <w:sz w:val="28"/>
                <w:szCs w:val="28"/>
              </w:rPr>
              <w:t>16,8</w:t>
            </w:r>
            <w:r w:rsidR="003442C2" w:rsidRPr="000C4322">
              <w:rPr>
                <w:rFonts w:ascii="Times New Roman" w:hAnsi="Times New Roman"/>
                <w:sz w:val="28"/>
                <w:szCs w:val="28"/>
              </w:rPr>
              <w:t xml:space="preserve">% в сравнении с </w:t>
            </w:r>
            <w:proofErr w:type="gramStart"/>
            <w:r w:rsidR="003442C2" w:rsidRPr="000C4322">
              <w:rPr>
                <w:rFonts w:ascii="Times New Roman" w:hAnsi="Times New Roman"/>
                <w:sz w:val="28"/>
                <w:szCs w:val="28"/>
              </w:rPr>
              <w:t>аналогичным</w:t>
            </w:r>
            <w:proofErr w:type="gramEnd"/>
            <w:r w:rsidRPr="000C4322">
              <w:rPr>
                <w:rFonts w:ascii="Times New Roman" w:hAnsi="Times New Roman"/>
                <w:sz w:val="28"/>
                <w:szCs w:val="28"/>
              </w:rPr>
              <w:t xml:space="preserve"> прошлого года.</w:t>
            </w:r>
          </w:p>
          <w:p w:rsidR="00736496" w:rsidRPr="000C4322" w:rsidRDefault="00736496" w:rsidP="003B16D7">
            <w:pPr>
              <w:spacing w:after="200" w:line="276" w:lineRule="auto"/>
              <w:ind w:firstLine="621"/>
              <w:jc w:val="both"/>
              <w:rPr>
                <w:sz w:val="28"/>
                <w:szCs w:val="28"/>
              </w:rPr>
            </w:pPr>
            <w:r w:rsidRPr="000C4322">
              <w:rPr>
                <w:sz w:val="28"/>
                <w:szCs w:val="28"/>
              </w:rPr>
              <w:t>Согласно ТПГГ на 201</w:t>
            </w:r>
            <w:r w:rsidR="009B63C2" w:rsidRPr="000C4322">
              <w:rPr>
                <w:sz w:val="28"/>
                <w:szCs w:val="28"/>
              </w:rPr>
              <w:t>8</w:t>
            </w:r>
            <w:r w:rsidRPr="000C4322">
              <w:rPr>
                <w:sz w:val="28"/>
                <w:szCs w:val="28"/>
              </w:rPr>
              <w:t xml:space="preserve"> год отмечается перевыполнение плана на </w:t>
            </w:r>
            <w:r w:rsidR="009B63C2" w:rsidRPr="000C4322">
              <w:rPr>
                <w:sz w:val="28"/>
                <w:szCs w:val="28"/>
              </w:rPr>
              <w:t>99,69</w:t>
            </w:r>
            <w:r w:rsidRPr="000C4322">
              <w:rPr>
                <w:sz w:val="28"/>
                <w:szCs w:val="28"/>
              </w:rPr>
              <w:t>%</w:t>
            </w:r>
            <w:r w:rsidR="003442C2" w:rsidRPr="000C4322">
              <w:rPr>
                <w:sz w:val="28"/>
                <w:szCs w:val="28"/>
              </w:rPr>
              <w:t xml:space="preserve"> по количеству пролеченных пациентов</w:t>
            </w:r>
            <w:r w:rsidRPr="000C4322">
              <w:rPr>
                <w:sz w:val="28"/>
                <w:szCs w:val="28"/>
              </w:rPr>
              <w:t xml:space="preserve">. Перевыполнение наблюдается почти во всех </w:t>
            </w:r>
            <w:r w:rsidRPr="000C4322">
              <w:rPr>
                <w:sz w:val="28"/>
                <w:szCs w:val="28"/>
              </w:rPr>
              <w:lastRenderedPageBreak/>
              <w:t xml:space="preserve">отделениях, кроме </w:t>
            </w:r>
            <w:proofErr w:type="gramStart"/>
            <w:r w:rsidRPr="000C4322">
              <w:rPr>
                <w:sz w:val="28"/>
                <w:szCs w:val="28"/>
              </w:rPr>
              <w:t>акушерского</w:t>
            </w:r>
            <w:proofErr w:type="gramEnd"/>
            <w:r w:rsidRPr="000C4322">
              <w:rPr>
                <w:sz w:val="28"/>
                <w:szCs w:val="28"/>
              </w:rPr>
              <w:t xml:space="preserve">. Наиболее интенсивную работу продемонстрировало </w:t>
            </w:r>
            <w:r w:rsidR="003B16D7" w:rsidRPr="000C4322">
              <w:rPr>
                <w:sz w:val="28"/>
                <w:szCs w:val="28"/>
              </w:rPr>
              <w:t>терапевтическое</w:t>
            </w:r>
            <w:r w:rsidRPr="000C4322">
              <w:rPr>
                <w:sz w:val="28"/>
                <w:szCs w:val="28"/>
              </w:rPr>
              <w:t xml:space="preserve"> отделение, </w:t>
            </w:r>
            <w:r w:rsidR="009B63C2" w:rsidRPr="000C4322">
              <w:rPr>
                <w:sz w:val="28"/>
                <w:szCs w:val="28"/>
              </w:rPr>
              <w:t>159,58</w:t>
            </w:r>
            <w:r w:rsidRPr="000C4322">
              <w:rPr>
                <w:sz w:val="28"/>
                <w:szCs w:val="28"/>
              </w:rPr>
              <w:t xml:space="preserve">% перевыполнения плана, что </w:t>
            </w:r>
            <w:r w:rsidR="003B16D7" w:rsidRPr="000C4322">
              <w:rPr>
                <w:sz w:val="28"/>
                <w:szCs w:val="28"/>
              </w:rPr>
              <w:t>ярко демонстрирует дефицит коечного фонда терапевтического профиля</w:t>
            </w:r>
            <w:r w:rsidR="009B63C2" w:rsidRPr="000C4322">
              <w:rPr>
                <w:sz w:val="28"/>
                <w:szCs w:val="28"/>
              </w:rPr>
              <w:t>, и хирургическое отделение – 112,99%, что также указывает на жесткий дефицит коечного фонда.</w:t>
            </w:r>
            <w:r w:rsidRPr="000C4322">
              <w:rPr>
                <w:sz w:val="28"/>
                <w:szCs w:val="28"/>
              </w:rPr>
              <w:t xml:space="preserve"> Отмечается </w:t>
            </w:r>
            <w:r w:rsidR="009B63C2" w:rsidRPr="000C4322">
              <w:rPr>
                <w:sz w:val="28"/>
                <w:szCs w:val="28"/>
              </w:rPr>
              <w:t>снижение</w:t>
            </w:r>
            <w:r w:rsidRPr="000C4322">
              <w:rPr>
                <w:sz w:val="28"/>
                <w:szCs w:val="28"/>
              </w:rPr>
              <w:t xml:space="preserve"> </w:t>
            </w:r>
            <w:proofErr w:type="spellStart"/>
            <w:r w:rsidRPr="000C4322">
              <w:rPr>
                <w:sz w:val="28"/>
                <w:szCs w:val="28"/>
              </w:rPr>
              <w:t>общебольничной</w:t>
            </w:r>
            <w:proofErr w:type="spellEnd"/>
            <w:r w:rsidRPr="000C4322">
              <w:rPr>
                <w:sz w:val="28"/>
                <w:szCs w:val="28"/>
              </w:rPr>
              <w:t xml:space="preserve"> летальности. </w:t>
            </w:r>
            <w:r w:rsidR="00A36102" w:rsidRPr="000C4322">
              <w:rPr>
                <w:sz w:val="28"/>
                <w:szCs w:val="28"/>
              </w:rPr>
              <w:t>Несколько с</w:t>
            </w:r>
            <w:r w:rsidRPr="000C4322">
              <w:rPr>
                <w:sz w:val="28"/>
                <w:szCs w:val="28"/>
              </w:rPr>
              <w:t xml:space="preserve">нижена длительность пребывания пациентов в стационаре. </w:t>
            </w:r>
            <w:r w:rsidR="005A7EE0" w:rsidRPr="000C4322">
              <w:rPr>
                <w:sz w:val="28"/>
                <w:szCs w:val="28"/>
              </w:rPr>
              <w:t>Т</w:t>
            </w:r>
            <w:r w:rsidR="003442C2" w:rsidRPr="000C4322">
              <w:rPr>
                <w:sz w:val="28"/>
                <w:szCs w:val="28"/>
              </w:rPr>
              <w:t xml:space="preserve">аким </w:t>
            </w:r>
            <w:proofErr w:type="gramStart"/>
            <w:r w:rsidR="003442C2" w:rsidRPr="000C4322">
              <w:rPr>
                <w:sz w:val="28"/>
                <w:szCs w:val="28"/>
              </w:rPr>
              <w:t>образом</w:t>
            </w:r>
            <w:proofErr w:type="gramEnd"/>
            <w:r w:rsidR="003442C2" w:rsidRPr="000C4322">
              <w:rPr>
                <w:sz w:val="28"/>
                <w:szCs w:val="28"/>
              </w:rPr>
              <w:t xml:space="preserve"> при плановом значении </w:t>
            </w:r>
            <w:r w:rsidR="00A36102" w:rsidRPr="000C4322">
              <w:rPr>
                <w:sz w:val="28"/>
                <w:szCs w:val="28"/>
              </w:rPr>
              <w:t>9,</w:t>
            </w:r>
            <w:r w:rsidR="009B63C2" w:rsidRPr="000C4322">
              <w:rPr>
                <w:sz w:val="28"/>
                <w:szCs w:val="28"/>
              </w:rPr>
              <w:t>08</w:t>
            </w:r>
            <w:r w:rsidR="00A36102" w:rsidRPr="000C4322">
              <w:rPr>
                <w:sz w:val="28"/>
                <w:szCs w:val="28"/>
              </w:rPr>
              <w:t xml:space="preserve"> – фактически – 8,</w:t>
            </w:r>
            <w:r w:rsidR="009B63C2" w:rsidRPr="000C4322">
              <w:rPr>
                <w:sz w:val="28"/>
                <w:szCs w:val="28"/>
              </w:rPr>
              <w:t>82 дня</w:t>
            </w:r>
            <w:r w:rsidR="003442C2" w:rsidRPr="000C4322">
              <w:rPr>
                <w:sz w:val="28"/>
                <w:szCs w:val="28"/>
              </w:rPr>
              <w:t>.</w:t>
            </w:r>
            <w:r w:rsidRPr="000C4322">
              <w:rPr>
                <w:sz w:val="28"/>
                <w:szCs w:val="28"/>
              </w:rPr>
              <w:t xml:space="preserve"> </w:t>
            </w:r>
          </w:p>
          <w:tbl>
            <w:tblPr>
              <w:tblStyle w:val="a5"/>
              <w:tblW w:w="10513" w:type="dxa"/>
              <w:tblLook w:val="04A0"/>
            </w:tblPr>
            <w:tblGrid>
              <w:gridCol w:w="1557"/>
              <w:gridCol w:w="576"/>
              <w:gridCol w:w="578"/>
              <w:gridCol w:w="1076"/>
              <w:gridCol w:w="753"/>
              <w:gridCol w:w="619"/>
              <w:gridCol w:w="619"/>
              <w:gridCol w:w="1082"/>
              <w:gridCol w:w="656"/>
              <w:gridCol w:w="656"/>
              <w:gridCol w:w="613"/>
              <w:gridCol w:w="604"/>
              <w:gridCol w:w="1124"/>
            </w:tblGrid>
            <w:tr w:rsidR="00A754E5" w:rsidRPr="00736496" w:rsidTr="002F4E9A">
              <w:trPr>
                <w:trHeight w:val="540"/>
              </w:trPr>
              <w:tc>
                <w:tcPr>
                  <w:tcW w:w="1557" w:type="dxa"/>
                  <w:vMerge w:val="restart"/>
                  <w:vAlign w:val="center"/>
                </w:tcPr>
                <w:p w:rsidR="00736496" w:rsidRPr="00736496" w:rsidRDefault="00736496" w:rsidP="002F4E9A">
                  <w:pPr>
                    <w:pStyle w:val="a8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736496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Наименование отделения</w:t>
                  </w:r>
                </w:p>
              </w:tc>
              <w:tc>
                <w:tcPr>
                  <w:tcW w:w="1154" w:type="dxa"/>
                  <w:gridSpan w:val="2"/>
                  <w:vAlign w:val="center"/>
                </w:tcPr>
                <w:p w:rsidR="00736496" w:rsidRPr="00736496" w:rsidRDefault="00736496" w:rsidP="002F4E9A">
                  <w:pPr>
                    <w:pStyle w:val="a8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736496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Пролечено пациентов</w:t>
                  </w:r>
                </w:p>
              </w:tc>
              <w:tc>
                <w:tcPr>
                  <w:tcW w:w="1076" w:type="dxa"/>
                  <w:vMerge w:val="restart"/>
                  <w:vAlign w:val="center"/>
                </w:tcPr>
                <w:p w:rsidR="00736496" w:rsidRPr="00736496" w:rsidRDefault="00736496" w:rsidP="002F4E9A">
                  <w:pPr>
                    <w:pStyle w:val="a8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736496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%</w:t>
                  </w:r>
                </w:p>
                <w:p w:rsidR="00736496" w:rsidRPr="00736496" w:rsidRDefault="00736496" w:rsidP="002F4E9A">
                  <w:pPr>
                    <w:pStyle w:val="a8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736496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исполнения</w:t>
                  </w:r>
                </w:p>
              </w:tc>
              <w:tc>
                <w:tcPr>
                  <w:tcW w:w="753" w:type="dxa"/>
                  <w:vMerge w:val="restart"/>
                  <w:vAlign w:val="center"/>
                </w:tcPr>
                <w:p w:rsidR="00736496" w:rsidRPr="00736496" w:rsidRDefault="00736496" w:rsidP="002F4E9A">
                  <w:pPr>
                    <w:pStyle w:val="a8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736496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Оборот койки</w:t>
                  </w:r>
                </w:p>
              </w:tc>
              <w:tc>
                <w:tcPr>
                  <w:tcW w:w="1238" w:type="dxa"/>
                  <w:gridSpan w:val="2"/>
                  <w:vAlign w:val="center"/>
                </w:tcPr>
                <w:p w:rsidR="00736496" w:rsidRPr="00736496" w:rsidRDefault="00736496" w:rsidP="002F4E9A">
                  <w:pPr>
                    <w:pStyle w:val="a8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736496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Исполнено</w:t>
                  </w:r>
                </w:p>
                <w:p w:rsidR="00736496" w:rsidRPr="00736496" w:rsidRDefault="00736496" w:rsidP="002F4E9A">
                  <w:pPr>
                    <w:pStyle w:val="a8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proofErr w:type="spellStart"/>
                  <w:proofErr w:type="gramStart"/>
                  <w:r w:rsidRPr="00736496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койко</w:t>
                  </w:r>
                  <w:proofErr w:type="spellEnd"/>
                  <w:r w:rsidRPr="00736496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/дней</w:t>
                  </w:r>
                  <w:proofErr w:type="gramEnd"/>
                </w:p>
              </w:tc>
              <w:tc>
                <w:tcPr>
                  <w:tcW w:w="1082" w:type="dxa"/>
                  <w:vMerge w:val="restart"/>
                  <w:vAlign w:val="center"/>
                </w:tcPr>
                <w:p w:rsidR="00736496" w:rsidRPr="00736496" w:rsidRDefault="00736496" w:rsidP="002F4E9A">
                  <w:pPr>
                    <w:pStyle w:val="a8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736496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%</w:t>
                  </w:r>
                </w:p>
                <w:p w:rsidR="00736496" w:rsidRPr="00736496" w:rsidRDefault="00736496" w:rsidP="002F4E9A">
                  <w:pPr>
                    <w:pStyle w:val="a8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736496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исполнения</w:t>
                  </w:r>
                </w:p>
              </w:tc>
              <w:tc>
                <w:tcPr>
                  <w:tcW w:w="1312" w:type="dxa"/>
                  <w:gridSpan w:val="2"/>
                  <w:vAlign w:val="center"/>
                </w:tcPr>
                <w:p w:rsidR="00736496" w:rsidRPr="00736496" w:rsidRDefault="00736496" w:rsidP="002F4E9A">
                  <w:pPr>
                    <w:pStyle w:val="a8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736496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Работа койки</w:t>
                  </w:r>
                </w:p>
              </w:tc>
              <w:tc>
                <w:tcPr>
                  <w:tcW w:w="1217" w:type="dxa"/>
                  <w:gridSpan w:val="2"/>
                  <w:vAlign w:val="center"/>
                </w:tcPr>
                <w:p w:rsidR="00736496" w:rsidRPr="00736496" w:rsidRDefault="00736496" w:rsidP="002F4E9A">
                  <w:pPr>
                    <w:pStyle w:val="a8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736496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Средняя длительность пребывания</w:t>
                  </w:r>
                </w:p>
              </w:tc>
              <w:tc>
                <w:tcPr>
                  <w:tcW w:w="1124" w:type="dxa"/>
                  <w:vMerge w:val="restart"/>
                  <w:vAlign w:val="center"/>
                </w:tcPr>
                <w:p w:rsidR="00736496" w:rsidRPr="00736496" w:rsidRDefault="00736496" w:rsidP="002F4E9A">
                  <w:pPr>
                    <w:pStyle w:val="a8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736496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летальность</w:t>
                  </w:r>
                </w:p>
              </w:tc>
            </w:tr>
            <w:tr w:rsidR="00A754E5" w:rsidRPr="00736496" w:rsidTr="002F4E9A">
              <w:trPr>
                <w:trHeight w:val="144"/>
              </w:trPr>
              <w:tc>
                <w:tcPr>
                  <w:tcW w:w="1557" w:type="dxa"/>
                  <w:vMerge/>
                  <w:vAlign w:val="center"/>
                </w:tcPr>
                <w:p w:rsidR="00736496" w:rsidRPr="00736496" w:rsidRDefault="00736496" w:rsidP="002F4E9A">
                  <w:pPr>
                    <w:pStyle w:val="a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736496" w:rsidRPr="00736496" w:rsidRDefault="00736496" w:rsidP="002F4E9A">
                  <w:pPr>
                    <w:pStyle w:val="a8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736496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план</w:t>
                  </w:r>
                </w:p>
              </w:tc>
              <w:tc>
                <w:tcPr>
                  <w:tcW w:w="578" w:type="dxa"/>
                  <w:vAlign w:val="center"/>
                </w:tcPr>
                <w:p w:rsidR="00736496" w:rsidRPr="00736496" w:rsidRDefault="00736496" w:rsidP="002F4E9A">
                  <w:pPr>
                    <w:pStyle w:val="a8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736496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факт</w:t>
                  </w:r>
                </w:p>
              </w:tc>
              <w:tc>
                <w:tcPr>
                  <w:tcW w:w="1076" w:type="dxa"/>
                  <w:vMerge/>
                  <w:vAlign w:val="center"/>
                </w:tcPr>
                <w:p w:rsidR="00736496" w:rsidRPr="00736496" w:rsidRDefault="00736496" w:rsidP="002F4E9A">
                  <w:pPr>
                    <w:pStyle w:val="a8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53" w:type="dxa"/>
                  <w:vMerge/>
                  <w:vAlign w:val="center"/>
                </w:tcPr>
                <w:p w:rsidR="00736496" w:rsidRPr="00736496" w:rsidRDefault="00736496" w:rsidP="002F4E9A">
                  <w:pPr>
                    <w:pStyle w:val="a8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19" w:type="dxa"/>
                  <w:vAlign w:val="center"/>
                </w:tcPr>
                <w:p w:rsidR="00736496" w:rsidRPr="00736496" w:rsidRDefault="00736496" w:rsidP="002F4E9A">
                  <w:pPr>
                    <w:pStyle w:val="a8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736496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план</w:t>
                  </w:r>
                </w:p>
              </w:tc>
              <w:tc>
                <w:tcPr>
                  <w:tcW w:w="619" w:type="dxa"/>
                  <w:vAlign w:val="center"/>
                </w:tcPr>
                <w:p w:rsidR="00736496" w:rsidRPr="00736496" w:rsidRDefault="00736496" w:rsidP="002F4E9A">
                  <w:pPr>
                    <w:pStyle w:val="a8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736496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факт</w:t>
                  </w:r>
                </w:p>
              </w:tc>
              <w:tc>
                <w:tcPr>
                  <w:tcW w:w="1082" w:type="dxa"/>
                  <w:vMerge/>
                  <w:vAlign w:val="center"/>
                </w:tcPr>
                <w:p w:rsidR="00736496" w:rsidRPr="00736496" w:rsidRDefault="00736496" w:rsidP="002F4E9A">
                  <w:pPr>
                    <w:pStyle w:val="a8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56" w:type="dxa"/>
                  <w:vAlign w:val="center"/>
                </w:tcPr>
                <w:p w:rsidR="00736496" w:rsidRPr="00736496" w:rsidRDefault="00736496" w:rsidP="002F4E9A">
                  <w:pPr>
                    <w:pStyle w:val="a8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736496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план</w:t>
                  </w:r>
                </w:p>
              </w:tc>
              <w:tc>
                <w:tcPr>
                  <w:tcW w:w="656" w:type="dxa"/>
                  <w:vAlign w:val="center"/>
                </w:tcPr>
                <w:p w:rsidR="00736496" w:rsidRPr="00736496" w:rsidRDefault="00736496" w:rsidP="002F4E9A">
                  <w:pPr>
                    <w:pStyle w:val="a8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736496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факт</w:t>
                  </w:r>
                </w:p>
              </w:tc>
              <w:tc>
                <w:tcPr>
                  <w:tcW w:w="613" w:type="dxa"/>
                  <w:vAlign w:val="center"/>
                </w:tcPr>
                <w:p w:rsidR="00736496" w:rsidRPr="00736496" w:rsidRDefault="00736496" w:rsidP="002F4E9A">
                  <w:pPr>
                    <w:pStyle w:val="a8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736496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план</w:t>
                  </w:r>
                </w:p>
              </w:tc>
              <w:tc>
                <w:tcPr>
                  <w:tcW w:w="604" w:type="dxa"/>
                  <w:vAlign w:val="center"/>
                </w:tcPr>
                <w:p w:rsidR="00736496" w:rsidRPr="00736496" w:rsidRDefault="00736496" w:rsidP="002F4E9A">
                  <w:pPr>
                    <w:pStyle w:val="a8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736496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факт</w:t>
                  </w:r>
                </w:p>
              </w:tc>
              <w:tc>
                <w:tcPr>
                  <w:tcW w:w="1124" w:type="dxa"/>
                  <w:vMerge/>
                  <w:vAlign w:val="center"/>
                </w:tcPr>
                <w:p w:rsidR="00736496" w:rsidRPr="00736496" w:rsidRDefault="00736496" w:rsidP="002F4E9A">
                  <w:pPr>
                    <w:pStyle w:val="a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9935FE" w:rsidRPr="00736496" w:rsidTr="0035072C">
              <w:trPr>
                <w:trHeight w:val="446"/>
              </w:trPr>
              <w:tc>
                <w:tcPr>
                  <w:tcW w:w="1557" w:type="dxa"/>
                  <w:vAlign w:val="center"/>
                </w:tcPr>
                <w:p w:rsidR="009935FE" w:rsidRPr="00736496" w:rsidRDefault="009935FE" w:rsidP="002F4E9A">
                  <w:pPr>
                    <w:pStyle w:val="a8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736496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Хирургическое</w:t>
                  </w:r>
                </w:p>
              </w:tc>
              <w:tc>
                <w:tcPr>
                  <w:tcW w:w="576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385</w:t>
                  </w:r>
                </w:p>
              </w:tc>
              <w:tc>
                <w:tcPr>
                  <w:tcW w:w="578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820</w:t>
                  </w:r>
                </w:p>
              </w:tc>
              <w:tc>
                <w:tcPr>
                  <w:tcW w:w="1076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212,99</w:t>
                  </w:r>
                </w:p>
              </w:tc>
              <w:tc>
                <w:tcPr>
                  <w:tcW w:w="753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32,8</w:t>
                  </w:r>
                </w:p>
              </w:tc>
              <w:tc>
                <w:tcPr>
                  <w:tcW w:w="619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3773</w:t>
                  </w:r>
                </w:p>
              </w:tc>
              <w:tc>
                <w:tcPr>
                  <w:tcW w:w="619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8138</w:t>
                  </w:r>
                </w:p>
              </w:tc>
              <w:tc>
                <w:tcPr>
                  <w:tcW w:w="1082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215,69</w:t>
                  </w:r>
                </w:p>
              </w:tc>
              <w:tc>
                <w:tcPr>
                  <w:tcW w:w="656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150,92</w:t>
                  </w:r>
                </w:p>
              </w:tc>
              <w:tc>
                <w:tcPr>
                  <w:tcW w:w="656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325,52</w:t>
                  </w:r>
                </w:p>
              </w:tc>
              <w:tc>
                <w:tcPr>
                  <w:tcW w:w="613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9,8</w:t>
                  </w:r>
                </w:p>
              </w:tc>
              <w:tc>
                <w:tcPr>
                  <w:tcW w:w="604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9,92</w:t>
                  </w:r>
                </w:p>
              </w:tc>
              <w:tc>
                <w:tcPr>
                  <w:tcW w:w="1124" w:type="dxa"/>
                  <w:vAlign w:val="bottom"/>
                </w:tcPr>
                <w:p w:rsidR="009935FE" w:rsidRPr="009935FE" w:rsidRDefault="009935FE">
                  <w:pPr>
                    <w:jc w:val="right"/>
                    <w:rPr>
                      <w:b/>
                      <w:bCs/>
                      <w:color w:val="000000"/>
                      <w:vertAlign w:val="superscript"/>
                    </w:rPr>
                  </w:pPr>
                  <w:r w:rsidRPr="009935FE">
                    <w:rPr>
                      <w:b/>
                      <w:bCs/>
                      <w:color w:val="000000"/>
                      <w:vertAlign w:val="superscript"/>
                    </w:rPr>
                    <w:t>0,49</w:t>
                  </w:r>
                </w:p>
              </w:tc>
            </w:tr>
            <w:tr w:rsidR="009935FE" w:rsidRPr="00736496" w:rsidTr="0035072C">
              <w:trPr>
                <w:trHeight w:val="540"/>
              </w:trPr>
              <w:tc>
                <w:tcPr>
                  <w:tcW w:w="1557" w:type="dxa"/>
                  <w:vAlign w:val="center"/>
                </w:tcPr>
                <w:p w:rsidR="009935FE" w:rsidRPr="00736496" w:rsidRDefault="009935FE" w:rsidP="002F4E9A">
                  <w:pPr>
                    <w:pStyle w:val="a8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736496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Терапевтическое</w:t>
                  </w:r>
                </w:p>
              </w:tc>
              <w:tc>
                <w:tcPr>
                  <w:tcW w:w="576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334</w:t>
                  </w:r>
                </w:p>
              </w:tc>
              <w:tc>
                <w:tcPr>
                  <w:tcW w:w="578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867</w:t>
                  </w:r>
                </w:p>
              </w:tc>
              <w:tc>
                <w:tcPr>
                  <w:tcW w:w="1076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259,58</w:t>
                  </w:r>
                </w:p>
              </w:tc>
              <w:tc>
                <w:tcPr>
                  <w:tcW w:w="753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39,4</w:t>
                  </w:r>
                </w:p>
              </w:tc>
              <w:tc>
                <w:tcPr>
                  <w:tcW w:w="619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3307</w:t>
                  </w:r>
                </w:p>
              </w:tc>
              <w:tc>
                <w:tcPr>
                  <w:tcW w:w="619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7470</w:t>
                  </w:r>
                </w:p>
              </w:tc>
              <w:tc>
                <w:tcPr>
                  <w:tcW w:w="1082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225,91</w:t>
                  </w:r>
                </w:p>
              </w:tc>
              <w:tc>
                <w:tcPr>
                  <w:tcW w:w="656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150,30</w:t>
                  </w:r>
                </w:p>
              </w:tc>
              <w:tc>
                <w:tcPr>
                  <w:tcW w:w="656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339,55</w:t>
                  </w:r>
                </w:p>
              </w:tc>
              <w:tc>
                <w:tcPr>
                  <w:tcW w:w="613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9,9</w:t>
                  </w:r>
                </w:p>
              </w:tc>
              <w:tc>
                <w:tcPr>
                  <w:tcW w:w="604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8,62</w:t>
                  </w:r>
                </w:p>
              </w:tc>
              <w:tc>
                <w:tcPr>
                  <w:tcW w:w="1124" w:type="dxa"/>
                  <w:vAlign w:val="bottom"/>
                </w:tcPr>
                <w:p w:rsidR="009935FE" w:rsidRPr="009935FE" w:rsidRDefault="009935FE">
                  <w:pPr>
                    <w:jc w:val="right"/>
                    <w:rPr>
                      <w:b/>
                      <w:bCs/>
                      <w:color w:val="000000"/>
                      <w:vertAlign w:val="superscript"/>
                    </w:rPr>
                  </w:pPr>
                  <w:r w:rsidRPr="009935FE">
                    <w:rPr>
                      <w:b/>
                      <w:bCs/>
                      <w:color w:val="000000"/>
                      <w:vertAlign w:val="superscript"/>
                    </w:rPr>
                    <w:t>1,85</w:t>
                  </w:r>
                </w:p>
              </w:tc>
            </w:tr>
            <w:tr w:rsidR="009935FE" w:rsidRPr="00736496" w:rsidTr="0035072C">
              <w:trPr>
                <w:trHeight w:val="540"/>
              </w:trPr>
              <w:tc>
                <w:tcPr>
                  <w:tcW w:w="1557" w:type="dxa"/>
                  <w:vAlign w:val="center"/>
                </w:tcPr>
                <w:p w:rsidR="009935FE" w:rsidRPr="00736496" w:rsidRDefault="009935FE" w:rsidP="002F4E9A">
                  <w:pPr>
                    <w:pStyle w:val="a8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736496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Педиатрическое</w:t>
                  </w:r>
                </w:p>
              </w:tc>
              <w:tc>
                <w:tcPr>
                  <w:tcW w:w="576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206</w:t>
                  </w:r>
                </w:p>
              </w:tc>
              <w:tc>
                <w:tcPr>
                  <w:tcW w:w="578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363</w:t>
                  </w:r>
                </w:p>
              </w:tc>
              <w:tc>
                <w:tcPr>
                  <w:tcW w:w="1076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176,21</w:t>
                  </w:r>
                </w:p>
              </w:tc>
              <w:tc>
                <w:tcPr>
                  <w:tcW w:w="753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27,9</w:t>
                  </w:r>
                </w:p>
              </w:tc>
              <w:tc>
                <w:tcPr>
                  <w:tcW w:w="619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1957</w:t>
                  </w:r>
                </w:p>
              </w:tc>
              <w:tc>
                <w:tcPr>
                  <w:tcW w:w="619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3219</w:t>
                  </w:r>
                </w:p>
              </w:tc>
              <w:tc>
                <w:tcPr>
                  <w:tcW w:w="1082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164,49</w:t>
                  </w:r>
                </w:p>
              </w:tc>
              <w:tc>
                <w:tcPr>
                  <w:tcW w:w="656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150,54</w:t>
                  </w:r>
                </w:p>
              </w:tc>
              <w:tc>
                <w:tcPr>
                  <w:tcW w:w="656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247,62</w:t>
                  </w:r>
                </w:p>
              </w:tc>
              <w:tc>
                <w:tcPr>
                  <w:tcW w:w="613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9,5</w:t>
                  </w:r>
                </w:p>
              </w:tc>
              <w:tc>
                <w:tcPr>
                  <w:tcW w:w="604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8,87</w:t>
                  </w:r>
                </w:p>
              </w:tc>
              <w:tc>
                <w:tcPr>
                  <w:tcW w:w="1124" w:type="dxa"/>
                  <w:vAlign w:val="bottom"/>
                </w:tcPr>
                <w:p w:rsidR="009935FE" w:rsidRPr="009935FE" w:rsidRDefault="009935FE">
                  <w:pPr>
                    <w:jc w:val="right"/>
                    <w:rPr>
                      <w:b/>
                      <w:bCs/>
                      <w:color w:val="000000"/>
                      <w:vertAlign w:val="superscript"/>
                    </w:rPr>
                  </w:pPr>
                  <w:r w:rsidRPr="009935FE">
                    <w:rPr>
                      <w:b/>
                      <w:bCs/>
                      <w:color w:val="000000"/>
                      <w:vertAlign w:val="superscript"/>
                    </w:rPr>
                    <w:t>0,00</w:t>
                  </w:r>
                </w:p>
              </w:tc>
            </w:tr>
            <w:tr w:rsidR="009935FE" w:rsidRPr="00736496" w:rsidTr="0035072C">
              <w:trPr>
                <w:trHeight w:val="540"/>
              </w:trPr>
              <w:tc>
                <w:tcPr>
                  <w:tcW w:w="1557" w:type="dxa"/>
                  <w:vAlign w:val="center"/>
                </w:tcPr>
                <w:p w:rsidR="009935FE" w:rsidRPr="00736496" w:rsidRDefault="009935FE" w:rsidP="002F4E9A">
                  <w:pPr>
                    <w:pStyle w:val="a8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736496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Акушерское</w:t>
                  </w:r>
                </w:p>
              </w:tc>
              <w:tc>
                <w:tcPr>
                  <w:tcW w:w="576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55</w:t>
                  </w:r>
                </w:p>
              </w:tc>
              <w:tc>
                <w:tcPr>
                  <w:tcW w:w="578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44</w:t>
                  </w:r>
                </w:p>
              </w:tc>
              <w:tc>
                <w:tcPr>
                  <w:tcW w:w="1076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80,00</w:t>
                  </w:r>
                </w:p>
              </w:tc>
              <w:tc>
                <w:tcPr>
                  <w:tcW w:w="753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22,0</w:t>
                  </w:r>
                </w:p>
              </w:tc>
              <w:tc>
                <w:tcPr>
                  <w:tcW w:w="619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330</w:t>
                  </w:r>
                </w:p>
              </w:tc>
              <w:tc>
                <w:tcPr>
                  <w:tcW w:w="619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178</w:t>
                  </w:r>
                </w:p>
              </w:tc>
              <w:tc>
                <w:tcPr>
                  <w:tcW w:w="1082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53,94</w:t>
                  </w:r>
                </w:p>
              </w:tc>
              <w:tc>
                <w:tcPr>
                  <w:tcW w:w="656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165,00</w:t>
                  </w:r>
                </w:p>
              </w:tc>
              <w:tc>
                <w:tcPr>
                  <w:tcW w:w="656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89,00</w:t>
                  </w:r>
                </w:p>
              </w:tc>
              <w:tc>
                <w:tcPr>
                  <w:tcW w:w="613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604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4,05</w:t>
                  </w:r>
                </w:p>
              </w:tc>
              <w:tc>
                <w:tcPr>
                  <w:tcW w:w="1124" w:type="dxa"/>
                  <w:vAlign w:val="bottom"/>
                </w:tcPr>
                <w:p w:rsidR="009935FE" w:rsidRPr="009935FE" w:rsidRDefault="009935FE">
                  <w:pPr>
                    <w:jc w:val="right"/>
                    <w:rPr>
                      <w:b/>
                      <w:bCs/>
                      <w:color w:val="000000"/>
                      <w:vertAlign w:val="superscript"/>
                    </w:rPr>
                  </w:pPr>
                  <w:r w:rsidRPr="009935FE">
                    <w:rPr>
                      <w:b/>
                      <w:bCs/>
                      <w:color w:val="000000"/>
                      <w:vertAlign w:val="superscript"/>
                    </w:rPr>
                    <w:t>0,00</w:t>
                  </w:r>
                </w:p>
              </w:tc>
            </w:tr>
            <w:tr w:rsidR="009935FE" w:rsidRPr="00736496" w:rsidTr="0035072C">
              <w:trPr>
                <w:trHeight w:val="555"/>
              </w:trPr>
              <w:tc>
                <w:tcPr>
                  <w:tcW w:w="1557" w:type="dxa"/>
                  <w:vAlign w:val="center"/>
                </w:tcPr>
                <w:p w:rsidR="009935FE" w:rsidRPr="00736496" w:rsidRDefault="009935FE" w:rsidP="002F4E9A">
                  <w:pPr>
                    <w:pStyle w:val="a8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Сестринский уход</w:t>
                  </w:r>
                </w:p>
              </w:tc>
              <w:tc>
                <w:tcPr>
                  <w:tcW w:w="576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27</w:t>
                  </w:r>
                </w:p>
              </w:tc>
              <w:tc>
                <w:tcPr>
                  <w:tcW w:w="578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35</w:t>
                  </w:r>
                </w:p>
              </w:tc>
              <w:tc>
                <w:tcPr>
                  <w:tcW w:w="1076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129,63</w:t>
                  </w:r>
                </w:p>
              </w:tc>
              <w:tc>
                <w:tcPr>
                  <w:tcW w:w="753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17,5</w:t>
                  </w:r>
                </w:p>
              </w:tc>
              <w:tc>
                <w:tcPr>
                  <w:tcW w:w="619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245</w:t>
                  </w:r>
                </w:p>
              </w:tc>
              <w:tc>
                <w:tcPr>
                  <w:tcW w:w="619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285</w:t>
                  </w:r>
                </w:p>
              </w:tc>
              <w:tc>
                <w:tcPr>
                  <w:tcW w:w="1082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116,38</w:t>
                  </w:r>
                </w:p>
              </w:tc>
              <w:tc>
                <w:tcPr>
                  <w:tcW w:w="656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122,45</w:t>
                  </w:r>
                </w:p>
              </w:tc>
              <w:tc>
                <w:tcPr>
                  <w:tcW w:w="656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142,50</w:t>
                  </w:r>
                </w:p>
              </w:tc>
              <w:tc>
                <w:tcPr>
                  <w:tcW w:w="613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9,07</w:t>
                  </w:r>
                </w:p>
              </w:tc>
              <w:tc>
                <w:tcPr>
                  <w:tcW w:w="604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8,14</w:t>
                  </w:r>
                </w:p>
              </w:tc>
              <w:tc>
                <w:tcPr>
                  <w:tcW w:w="1124" w:type="dxa"/>
                  <w:vAlign w:val="bottom"/>
                </w:tcPr>
                <w:p w:rsidR="009935FE" w:rsidRPr="009935FE" w:rsidRDefault="009935FE">
                  <w:pPr>
                    <w:jc w:val="right"/>
                    <w:rPr>
                      <w:b/>
                      <w:bCs/>
                      <w:color w:val="000000"/>
                      <w:vertAlign w:val="superscript"/>
                    </w:rPr>
                  </w:pPr>
                  <w:r w:rsidRPr="009935FE">
                    <w:rPr>
                      <w:b/>
                      <w:bCs/>
                      <w:color w:val="000000"/>
                      <w:vertAlign w:val="superscript"/>
                    </w:rPr>
                    <w:t>0,00</w:t>
                  </w:r>
                </w:p>
              </w:tc>
            </w:tr>
            <w:tr w:rsidR="009935FE" w:rsidRPr="00736496" w:rsidTr="0035072C">
              <w:trPr>
                <w:trHeight w:val="540"/>
              </w:trPr>
              <w:tc>
                <w:tcPr>
                  <w:tcW w:w="1557" w:type="dxa"/>
                  <w:vAlign w:val="center"/>
                </w:tcPr>
                <w:p w:rsidR="009935FE" w:rsidRPr="00736496" w:rsidRDefault="009935FE" w:rsidP="002F4E9A">
                  <w:pPr>
                    <w:pStyle w:val="a8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736496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Инфекционное</w:t>
                  </w:r>
                </w:p>
              </w:tc>
              <w:tc>
                <w:tcPr>
                  <w:tcW w:w="576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196</w:t>
                  </w:r>
                </w:p>
              </w:tc>
              <w:tc>
                <w:tcPr>
                  <w:tcW w:w="578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316</w:t>
                  </w:r>
                </w:p>
              </w:tc>
              <w:tc>
                <w:tcPr>
                  <w:tcW w:w="1076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161,22</w:t>
                  </w:r>
                </w:p>
              </w:tc>
              <w:tc>
                <w:tcPr>
                  <w:tcW w:w="753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31,6</w:t>
                  </w:r>
                </w:p>
              </w:tc>
              <w:tc>
                <w:tcPr>
                  <w:tcW w:w="619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1509</w:t>
                  </w:r>
                </w:p>
              </w:tc>
              <w:tc>
                <w:tcPr>
                  <w:tcW w:w="619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2527</w:t>
                  </w:r>
                </w:p>
              </w:tc>
              <w:tc>
                <w:tcPr>
                  <w:tcW w:w="1082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167,44</w:t>
                  </w:r>
                </w:p>
              </w:tc>
              <w:tc>
                <w:tcPr>
                  <w:tcW w:w="656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150,92</w:t>
                  </w:r>
                </w:p>
              </w:tc>
              <w:tc>
                <w:tcPr>
                  <w:tcW w:w="656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252,70</w:t>
                  </w:r>
                </w:p>
              </w:tc>
              <w:tc>
                <w:tcPr>
                  <w:tcW w:w="613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7,7</w:t>
                  </w:r>
                </w:p>
              </w:tc>
              <w:tc>
                <w:tcPr>
                  <w:tcW w:w="604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8,00</w:t>
                  </w:r>
                </w:p>
              </w:tc>
              <w:tc>
                <w:tcPr>
                  <w:tcW w:w="1124" w:type="dxa"/>
                  <w:vAlign w:val="bottom"/>
                </w:tcPr>
                <w:p w:rsidR="009935FE" w:rsidRPr="009935FE" w:rsidRDefault="009935FE">
                  <w:pPr>
                    <w:jc w:val="right"/>
                    <w:rPr>
                      <w:b/>
                      <w:bCs/>
                      <w:color w:val="000000"/>
                      <w:vertAlign w:val="superscript"/>
                    </w:rPr>
                  </w:pPr>
                  <w:r w:rsidRPr="009935FE">
                    <w:rPr>
                      <w:b/>
                      <w:bCs/>
                      <w:color w:val="000000"/>
                      <w:vertAlign w:val="superscript"/>
                    </w:rPr>
                    <w:t>0,00</w:t>
                  </w:r>
                </w:p>
              </w:tc>
            </w:tr>
            <w:tr w:rsidR="009935FE" w:rsidRPr="00736496" w:rsidTr="0035072C">
              <w:trPr>
                <w:trHeight w:val="270"/>
              </w:trPr>
              <w:tc>
                <w:tcPr>
                  <w:tcW w:w="1557" w:type="dxa"/>
                  <w:vAlign w:val="center"/>
                </w:tcPr>
                <w:p w:rsidR="009935FE" w:rsidRPr="00736496" w:rsidRDefault="009935FE" w:rsidP="002F4E9A">
                  <w:pPr>
                    <w:pStyle w:val="a8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736496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Гинекологическое</w:t>
                  </w:r>
                </w:p>
              </w:tc>
              <w:tc>
                <w:tcPr>
                  <w:tcW w:w="576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72</w:t>
                  </w:r>
                </w:p>
              </w:tc>
              <w:tc>
                <w:tcPr>
                  <w:tcW w:w="578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101</w:t>
                  </w:r>
                </w:p>
              </w:tc>
              <w:tc>
                <w:tcPr>
                  <w:tcW w:w="1076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140,28</w:t>
                  </w:r>
                </w:p>
              </w:tc>
              <w:tc>
                <w:tcPr>
                  <w:tcW w:w="753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33,7</w:t>
                  </w:r>
                </w:p>
              </w:tc>
              <w:tc>
                <w:tcPr>
                  <w:tcW w:w="619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453</w:t>
                  </w:r>
                </w:p>
              </w:tc>
              <w:tc>
                <w:tcPr>
                  <w:tcW w:w="619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639</w:t>
                  </w:r>
                </w:p>
              </w:tc>
              <w:tc>
                <w:tcPr>
                  <w:tcW w:w="1082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141,10</w:t>
                  </w:r>
                </w:p>
              </w:tc>
              <w:tc>
                <w:tcPr>
                  <w:tcW w:w="656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150,96</w:t>
                  </w:r>
                </w:p>
              </w:tc>
              <w:tc>
                <w:tcPr>
                  <w:tcW w:w="656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213,00</w:t>
                  </w:r>
                </w:p>
              </w:tc>
              <w:tc>
                <w:tcPr>
                  <w:tcW w:w="613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6,29</w:t>
                  </w:r>
                </w:p>
              </w:tc>
              <w:tc>
                <w:tcPr>
                  <w:tcW w:w="604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6,33</w:t>
                  </w:r>
                </w:p>
              </w:tc>
              <w:tc>
                <w:tcPr>
                  <w:tcW w:w="1124" w:type="dxa"/>
                  <w:vAlign w:val="bottom"/>
                </w:tcPr>
                <w:p w:rsidR="009935FE" w:rsidRPr="009935FE" w:rsidRDefault="009935FE">
                  <w:pPr>
                    <w:jc w:val="right"/>
                    <w:rPr>
                      <w:b/>
                      <w:bCs/>
                      <w:color w:val="000000"/>
                      <w:vertAlign w:val="superscript"/>
                    </w:rPr>
                  </w:pPr>
                  <w:r w:rsidRPr="009935FE">
                    <w:rPr>
                      <w:b/>
                      <w:bCs/>
                      <w:color w:val="000000"/>
                      <w:vertAlign w:val="superscript"/>
                    </w:rPr>
                    <w:t>0,00</w:t>
                  </w:r>
                </w:p>
              </w:tc>
            </w:tr>
            <w:tr w:rsidR="009935FE" w:rsidRPr="00736496" w:rsidTr="0035072C">
              <w:trPr>
                <w:trHeight w:val="555"/>
              </w:trPr>
              <w:tc>
                <w:tcPr>
                  <w:tcW w:w="1557" w:type="dxa"/>
                  <w:vAlign w:val="center"/>
                </w:tcPr>
                <w:p w:rsidR="009935FE" w:rsidRPr="00736496" w:rsidRDefault="009935FE" w:rsidP="002F4E9A">
                  <w:pPr>
                    <w:pStyle w:val="a8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736496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ОАР</w:t>
                  </w:r>
                </w:p>
                <w:p w:rsidR="009935FE" w:rsidRPr="00736496" w:rsidRDefault="009935FE" w:rsidP="002F4E9A">
                  <w:pPr>
                    <w:pStyle w:val="a8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660</w:t>
                  </w:r>
                </w:p>
              </w:tc>
              <w:tc>
                <w:tcPr>
                  <w:tcW w:w="578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1076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76,21</w:t>
                  </w:r>
                </w:p>
              </w:tc>
              <w:tc>
                <w:tcPr>
                  <w:tcW w:w="753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83,8</w:t>
                  </w:r>
                </w:p>
              </w:tc>
              <w:tc>
                <w:tcPr>
                  <w:tcW w:w="619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1980</w:t>
                  </w:r>
                </w:p>
              </w:tc>
              <w:tc>
                <w:tcPr>
                  <w:tcW w:w="619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1317</w:t>
                  </w:r>
                </w:p>
              </w:tc>
              <w:tc>
                <w:tcPr>
                  <w:tcW w:w="1082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66,52</w:t>
                  </w:r>
                </w:p>
              </w:tc>
              <w:tc>
                <w:tcPr>
                  <w:tcW w:w="656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330,00</w:t>
                  </w:r>
                </w:p>
              </w:tc>
              <w:tc>
                <w:tcPr>
                  <w:tcW w:w="656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219,50</w:t>
                  </w:r>
                </w:p>
              </w:tc>
              <w:tc>
                <w:tcPr>
                  <w:tcW w:w="613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604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2,62</w:t>
                  </w:r>
                </w:p>
              </w:tc>
              <w:tc>
                <w:tcPr>
                  <w:tcW w:w="1124" w:type="dxa"/>
                  <w:vAlign w:val="bottom"/>
                </w:tcPr>
                <w:p w:rsidR="009935FE" w:rsidRPr="009935FE" w:rsidRDefault="009935FE">
                  <w:pPr>
                    <w:jc w:val="right"/>
                    <w:rPr>
                      <w:b/>
                      <w:bCs/>
                      <w:color w:val="000000"/>
                      <w:vertAlign w:val="superscript"/>
                    </w:rPr>
                  </w:pPr>
                  <w:r w:rsidRPr="009935FE">
                    <w:rPr>
                      <w:b/>
                      <w:bCs/>
                      <w:color w:val="000000"/>
                      <w:vertAlign w:val="superscript"/>
                    </w:rPr>
                    <w:t>3,98</w:t>
                  </w:r>
                </w:p>
              </w:tc>
            </w:tr>
            <w:tr w:rsidR="009935FE" w:rsidRPr="00736496" w:rsidTr="0035072C">
              <w:trPr>
                <w:trHeight w:val="555"/>
              </w:trPr>
              <w:tc>
                <w:tcPr>
                  <w:tcW w:w="1557" w:type="dxa"/>
                  <w:vAlign w:val="center"/>
                </w:tcPr>
                <w:p w:rsidR="009935FE" w:rsidRPr="00736496" w:rsidRDefault="009935FE" w:rsidP="002F4E9A">
                  <w:pPr>
                    <w:pStyle w:val="a8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736496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576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1275</w:t>
                  </w:r>
                </w:p>
              </w:tc>
              <w:tc>
                <w:tcPr>
                  <w:tcW w:w="578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2546</w:t>
                  </w:r>
                </w:p>
              </w:tc>
              <w:tc>
                <w:tcPr>
                  <w:tcW w:w="1076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199,69</w:t>
                  </w:r>
                </w:p>
              </w:tc>
              <w:tc>
                <w:tcPr>
                  <w:tcW w:w="753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33,1</w:t>
                  </w:r>
                </w:p>
              </w:tc>
              <w:tc>
                <w:tcPr>
                  <w:tcW w:w="619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11577</w:t>
                  </w:r>
                </w:p>
              </w:tc>
              <w:tc>
                <w:tcPr>
                  <w:tcW w:w="619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22456</w:t>
                  </w:r>
                </w:p>
              </w:tc>
              <w:tc>
                <w:tcPr>
                  <w:tcW w:w="1082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193,97</w:t>
                  </w:r>
                </w:p>
              </w:tc>
              <w:tc>
                <w:tcPr>
                  <w:tcW w:w="656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150,35</w:t>
                  </w:r>
                </w:p>
              </w:tc>
              <w:tc>
                <w:tcPr>
                  <w:tcW w:w="656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291,64</w:t>
                  </w:r>
                </w:p>
              </w:tc>
              <w:tc>
                <w:tcPr>
                  <w:tcW w:w="613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9,08</w:t>
                  </w:r>
                </w:p>
              </w:tc>
              <w:tc>
                <w:tcPr>
                  <w:tcW w:w="604" w:type="dxa"/>
                </w:tcPr>
                <w:p w:rsidR="009935FE" w:rsidRPr="009935FE" w:rsidRDefault="009935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935FE">
                    <w:rPr>
                      <w:color w:val="000000"/>
                      <w:sz w:val="16"/>
                      <w:szCs w:val="16"/>
                    </w:rPr>
                    <w:t>8,82</w:t>
                  </w:r>
                </w:p>
              </w:tc>
              <w:tc>
                <w:tcPr>
                  <w:tcW w:w="1124" w:type="dxa"/>
                  <w:vAlign w:val="bottom"/>
                </w:tcPr>
                <w:p w:rsidR="009935FE" w:rsidRPr="009935FE" w:rsidRDefault="009935FE">
                  <w:pPr>
                    <w:jc w:val="right"/>
                    <w:rPr>
                      <w:b/>
                      <w:bCs/>
                      <w:color w:val="000000"/>
                      <w:vertAlign w:val="superscript"/>
                    </w:rPr>
                  </w:pPr>
                  <w:r w:rsidRPr="009935FE">
                    <w:rPr>
                      <w:b/>
                      <w:bCs/>
                      <w:color w:val="000000"/>
                      <w:vertAlign w:val="superscript"/>
                    </w:rPr>
                    <w:t>0,79</w:t>
                  </w:r>
                </w:p>
              </w:tc>
            </w:tr>
          </w:tbl>
          <w:p w:rsidR="00736496" w:rsidRDefault="00736496" w:rsidP="00F6522D">
            <w:pPr>
              <w:spacing w:after="200" w:line="276" w:lineRule="auto"/>
              <w:jc w:val="both"/>
              <w:rPr>
                <w:b/>
              </w:rPr>
            </w:pPr>
          </w:p>
        </w:tc>
      </w:tr>
    </w:tbl>
    <w:p w:rsidR="00007304" w:rsidRDefault="00007304" w:rsidP="00007304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736496" w:rsidRPr="000C4322" w:rsidRDefault="00736496" w:rsidP="00736496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4322">
        <w:rPr>
          <w:rFonts w:ascii="Times New Roman" w:hAnsi="Times New Roman"/>
          <w:sz w:val="28"/>
          <w:szCs w:val="28"/>
        </w:rPr>
        <w:t>Из общего числа больных с травмами, пострадавшие в ДТП</w:t>
      </w:r>
      <w:r w:rsidR="00F75EDF" w:rsidRPr="000C4322">
        <w:rPr>
          <w:rFonts w:ascii="Times New Roman" w:hAnsi="Times New Roman"/>
          <w:sz w:val="28"/>
          <w:szCs w:val="28"/>
        </w:rPr>
        <w:t xml:space="preserve"> в 2018 году – 6; в 2017 </w:t>
      </w:r>
      <w:r w:rsidRPr="000C4322">
        <w:rPr>
          <w:rFonts w:ascii="Times New Roman" w:hAnsi="Times New Roman"/>
          <w:sz w:val="28"/>
          <w:szCs w:val="28"/>
        </w:rPr>
        <w:t xml:space="preserve"> – </w:t>
      </w:r>
      <w:r w:rsidR="00F716A0" w:rsidRPr="000C4322">
        <w:rPr>
          <w:rFonts w:ascii="Times New Roman" w:hAnsi="Times New Roman"/>
          <w:sz w:val="28"/>
          <w:szCs w:val="28"/>
        </w:rPr>
        <w:t>1</w:t>
      </w:r>
      <w:r w:rsidR="00BD0C40" w:rsidRPr="000C4322">
        <w:rPr>
          <w:rFonts w:ascii="Times New Roman" w:hAnsi="Times New Roman"/>
          <w:sz w:val="28"/>
          <w:szCs w:val="28"/>
        </w:rPr>
        <w:t>0</w:t>
      </w:r>
      <w:r w:rsidR="00F716A0" w:rsidRPr="000C4322">
        <w:rPr>
          <w:rFonts w:ascii="Times New Roman" w:hAnsi="Times New Roman"/>
          <w:sz w:val="28"/>
          <w:szCs w:val="28"/>
        </w:rPr>
        <w:t xml:space="preserve"> человек, в 201</w:t>
      </w:r>
      <w:r w:rsidR="00BD0C40" w:rsidRPr="000C4322">
        <w:rPr>
          <w:rFonts w:ascii="Times New Roman" w:hAnsi="Times New Roman"/>
          <w:sz w:val="28"/>
          <w:szCs w:val="28"/>
        </w:rPr>
        <w:t>6</w:t>
      </w:r>
      <w:r w:rsidR="00F716A0" w:rsidRPr="000C4322">
        <w:rPr>
          <w:rFonts w:ascii="Times New Roman" w:hAnsi="Times New Roman"/>
          <w:sz w:val="28"/>
          <w:szCs w:val="28"/>
        </w:rPr>
        <w:t xml:space="preserve"> году –  </w:t>
      </w:r>
      <w:r w:rsidR="00F75EDF" w:rsidRPr="000C4322">
        <w:rPr>
          <w:rFonts w:ascii="Times New Roman" w:hAnsi="Times New Roman"/>
          <w:sz w:val="28"/>
          <w:szCs w:val="28"/>
        </w:rPr>
        <w:t>14 человек.</w:t>
      </w:r>
      <w:r w:rsidR="00BD0C40" w:rsidRPr="000C4322">
        <w:rPr>
          <w:rFonts w:ascii="Times New Roman" w:hAnsi="Times New Roman"/>
          <w:sz w:val="28"/>
          <w:szCs w:val="28"/>
        </w:rPr>
        <w:t xml:space="preserve"> </w:t>
      </w:r>
      <w:r w:rsidR="00F75EDF" w:rsidRPr="000C4322">
        <w:rPr>
          <w:rFonts w:ascii="Times New Roman" w:hAnsi="Times New Roman"/>
          <w:sz w:val="28"/>
          <w:szCs w:val="28"/>
        </w:rPr>
        <w:t>И</w:t>
      </w:r>
      <w:r w:rsidR="00BD0C40" w:rsidRPr="000C4322">
        <w:rPr>
          <w:rFonts w:ascii="Times New Roman" w:hAnsi="Times New Roman"/>
          <w:sz w:val="28"/>
          <w:szCs w:val="28"/>
        </w:rPr>
        <w:t xml:space="preserve">з них умерших – </w:t>
      </w:r>
      <w:r w:rsidR="00F75EDF" w:rsidRPr="000C4322">
        <w:rPr>
          <w:rFonts w:ascii="Times New Roman" w:hAnsi="Times New Roman"/>
          <w:sz w:val="28"/>
          <w:szCs w:val="28"/>
        </w:rPr>
        <w:t>1</w:t>
      </w:r>
      <w:r w:rsidRPr="000C4322">
        <w:rPr>
          <w:rFonts w:ascii="Times New Roman" w:hAnsi="Times New Roman"/>
          <w:sz w:val="28"/>
          <w:szCs w:val="28"/>
        </w:rPr>
        <w:t>,</w:t>
      </w:r>
      <w:r w:rsidR="00BD0C40" w:rsidRPr="000C4322">
        <w:rPr>
          <w:rFonts w:ascii="Times New Roman" w:hAnsi="Times New Roman"/>
          <w:sz w:val="28"/>
          <w:szCs w:val="28"/>
        </w:rPr>
        <w:t xml:space="preserve"> </w:t>
      </w:r>
      <w:r w:rsidRPr="000C4322">
        <w:rPr>
          <w:rFonts w:ascii="Times New Roman" w:hAnsi="Times New Roman"/>
          <w:sz w:val="28"/>
          <w:szCs w:val="28"/>
        </w:rPr>
        <w:t xml:space="preserve">из них </w:t>
      </w:r>
      <w:proofErr w:type="gramStart"/>
      <w:r w:rsidRPr="000C4322">
        <w:rPr>
          <w:rFonts w:ascii="Times New Roman" w:hAnsi="Times New Roman"/>
          <w:sz w:val="28"/>
          <w:szCs w:val="28"/>
        </w:rPr>
        <w:t>в первые</w:t>
      </w:r>
      <w:proofErr w:type="gramEnd"/>
      <w:r w:rsidRPr="000C4322">
        <w:rPr>
          <w:rFonts w:ascii="Times New Roman" w:hAnsi="Times New Roman"/>
          <w:sz w:val="28"/>
          <w:szCs w:val="28"/>
        </w:rPr>
        <w:t xml:space="preserve"> 0-7 суток </w:t>
      </w:r>
      <w:r w:rsidR="002974EA" w:rsidRPr="000C4322">
        <w:rPr>
          <w:rFonts w:ascii="Times New Roman" w:hAnsi="Times New Roman"/>
          <w:sz w:val="28"/>
          <w:szCs w:val="28"/>
        </w:rPr>
        <w:t>–</w:t>
      </w:r>
      <w:r w:rsidRPr="000C4322">
        <w:rPr>
          <w:rFonts w:ascii="Times New Roman" w:hAnsi="Times New Roman"/>
          <w:sz w:val="28"/>
          <w:szCs w:val="28"/>
        </w:rPr>
        <w:t xml:space="preserve"> </w:t>
      </w:r>
      <w:r w:rsidR="00F75EDF" w:rsidRPr="000C4322">
        <w:rPr>
          <w:rFonts w:ascii="Times New Roman" w:hAnsi="Times New Roman"/>
          <w:sz w:val="28"/>
          <w:szCs w:val="28"/>
        </w:rPr>
        <w:t>1</w:t>
      </w:r>
      <w:r w:rsidRPr="000C4322">
        <w:rPr>
          <w:rFonts w:ascii="Times New Roman" w:hAnsi="Times New Roman"/>
          <w:sz w:val="28"/>
          <w:szCs w:val="28"/>
        </w:rPr>
        <w:t>.</w:t>
      </w:r>
    </w:p>
    <w:p w:rsidR="00BD0C40" w:rsidRPr="000C4322" w:rsidRDefault="00BD0C40" w:rsidP="00736496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4322">
        <w:rPr>
          <w:rFonts w:ascii="Times New Roman" w:hAnsi="Times New Roman"/>
          <w:sz w:val="28"/>
          <w:szCs w:val="28"/>
        </w:rPr>
        <w:t xml:space="preserve">Число пациентов, переведенных в другие организации – </w:t>
      </w:r>
      <w:r w:rsidR="00F75EDF" w:rsidRPr="000C4322">
        <w:rPr>
          <w:rFonts w:ascii="Times New Roman" w:hAnsi="Times New Roman"/>
          <w:sz w:val="28"/>
          <w:szCs w:val="28"/>
        </w:rPr>
        <w:t>1204</w:t>
      </w:r>
      <w:r w:rsidRPr="000C4322">
        <w:rPr>
          <w:rFonts w:ascii="Times New Roman" w:hAnsi="Times New Roman"/>
          <w:sz w:val="28"/>
          <w:szCs w:val="28"/>
        </w:rPr>
        <w:t xml:space="preserve"> (</w:t>
      </w:r>
      <w:r w:rsidR="00F75EDF" w:rsidRPr="000C4322">
        <w:rPr>
          <w:rFonts w:ascii="Times New Roman" w:hAnsi="Times New Roman"/>
          <w:sz w:val="28"/>
          <w:szCs w:val="28"/>
        </w:rPr>
        <w:t>78</w:t>
      </w:r>
      <w:r w:rsidRPr="000C4322">
        <w:rPr>
          <w:rFonts w:ascii="Times New Roman" w:hAnsi="Times New Roman"/>
          <w:sz w:val="28"/>
          <w:szCs w:val="28"/>
        </w:rPr>
        <w:t xml:space="preserve"> взрослых и 2</w:t>
      </w:r>
      <w:r w:rsidR="00F75EDF" w:rsidRPr="000C4322">
        <w:rPr>
          <w:rFonts w:ascii="Times New Roman" w:hAnsi="Times New Roman"/>
          <w:sz w:val="28"/>
          <w:szCs w:val="28"/>
        </w:rPr>
        <w:t>6</w:t>
      </w:r>
      <w:r w:rsidRPr="000C4322">
        <w:rPr>
          <w:rFonts w:ascii="Times New Roman" w:hAnsi="Times New Roman"/>
          <w:sz w:val="28"/>
          <w:szCs w:val="28"/>
        </w:rPr>
        <w:t xml:space="preserve"> </w:t>
      </w:r>
      <w:r w:rsidR="00F75EDF" w:rsidRPr="000C4322">
        <w:rPr>
          <w:rFonts w:ascii="Times New Roman" w:hAnsi="Times New Roman"/>
          <w:sz w:val="28"/>
          <w:szCs w:val="28"/>
        </w:rPr>
        <w:t>детей</w:t>
      </w:r>
      <w:r w:rsidRPr="000C4322">
        <w:rPr>
          <w:rFonts w:ascii="Times New Roman" w:hAnsi="Times New Roman"/>
          <w:sz w:val="28"/>
          <w:szCs w:val="28"/>
        </w:rPr>
        <w:t>).</w:t>
      </w:r>
    </w:p>
    <w:p w:rsidR="00736496" w:rsidRPr="000C4322" w:rsidRDefault="00736496" w:rsidP="00736496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4322">
        <w:rPr>
          <w:rFonts w:ascii="Times New Roman" w:hAnsi="Times New Roman"/>
          <w:sz w:val="28"/>
          <w:szCs w:val="28"/>
        </w:rPr>
        <w:t xml:space="preserve">Поступило больных </w:t>
      </w:r>
      <w:proofErr w:type="gramStart"/>
      <w:r w:rsidRPr="000C4322">
        <w:rPr>
          <w:rFonts w:ascii="Times New Roman" w:hAnsi="Times New Roman"/>
          <w:sz w:val="28"/>
          <w:szCs w:val="28"/>
        </w:rPr>
        <w:t>с</w:t>
      </w:r>
      <w:proofErr w:type="gramEnd"/>
      <w:r w:rsidRPr="000C432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C4322">
        <w:rPr>
          <w:rFonts w:ascii="Times New Roman" w:hAnsi="Times New Roman"/>
          <w:sz w:val="28"/>
          <w:szCs w:val="28"/>
        </w:rPr>
        <w:t>ИМ</w:t>
      </w:r>
      <w:proofErr w:type="gramEnd"/>
      <w:r w:rsidRPr="000C4322">
        <w:rPr>
          <w:rFonts w:ascii="Times New Roman" w:hAnsi="Times New Roman"/>
          <w:sz w:val="28"/>
          <w:szCs w:val="28"/>
        </w:rPr>
        <w:t xml:space="preserve"> в первые</w:t>
      </w:r>
      <w:r w:rsidR="00BD0C40" w:rsidRPr="000C4322">
        <w:rPr>
          <w:rFonts w:ascii="Times New Roman" w:hAnsi="Times New Roman"/>
          <w:sz w:val="28"/>
          <w:szCs w:val="28"/>
        </w:rPr>
        <w:t xml:space="preserve"> сутки от начала заболевания – </w:t>
      </w:r>
      <w:r w:rsidR="00F75EDF" w:rsidRPr="000C4322">
        <w:rPr>
          <w:rFonts w:ascii="Times New Roman" w:hAnsi="Times New Roman"/>
          <w:sz w:val="28"/>
          <w:szCs w:val="28"/>
        </w:rPr>
        <w:t>12</w:t>
      </w:r>
      <w:r w:rsidRPr="000C4322">
        <w:rPr>
          <w:rFonts w:ascii="Times New Roman" w:hAnsi="Times New Roman"/>
          <w:sz w:val="28"/>
          <w:szCs w:val="28"/>
        </w:rPr>
        <w:t xml:space="preserve">, в том числе </w:t>
      </w:r>
      <w:r w:rsidR="00F75EDF" w:rsidRPr="000C4322">
        <w:rPr>
          <w:rFonts w:ascii="Times New Roman" w:hAnsi="Times New Roman"/>
          <w:sz w:val="28"/>
          <w:szCs w:val="28"/>
        </w:rPr>
        <w:t>9</w:t>
      </w:r>
      <w:r w:rsidRPr="000C4322">
        <w:rPr>
          <w:rFonts w:ascii="Times New Roman" w:hAnsi="Times New Roman"/>
          <w:sz w:val="28"/>
          <w:szCs w:val="28"/>
        </w:rPr>
        <w:t xml:space="preserve"> до 12 часов, из них </w:t>
      </w:r>
      <w:r w:rsidR="00F75EDF" w:rsidRPr="000C4322">
        <w:rPr>
          <w:rFonts w:ascii="Times New Roman" w:hAnsi="Times New Roman"/>
          <w:sz w:val="28"/>
          <w:szCs w:val="28"/>
        </w:rPr>
        <w:t>четверым</w:t>
      </w:r>
      <w:r w:rsidRPr="000C4322">
        <w:rPr>
          <w:rFonts w:ascii="Times New Roman" w:hAnsi="Times New Roman"/>
          <w:sz w:val="28"/>
          <w:szCs w:val="28"/>
        </w:rPr>
        <w:t xml:space="preserve"> проведена </w:t>
      </w:r>
      <w:proofErr w:type="spellStart"/>
      <w:r w:rsidRPr="000C4322">
        <w:rPr>
          <w:rFonts w:ascii="Times New Roman" w:hAnsi="Times New Roman"/>
          <w:sz w:val="28"/>
          <w:szCs w:val="28"/>
        </w:rPr>
        <w:t>тромболитическая</w:t>
      </w:r>
      <w:proofErr w:type="spellEnd"/>
      <w:r w:rsidRPr="000C4322">
        <w:rPr>
          <w:rFonts w:ascii="Times New Roman" w:hAnsi="Times New Roman"/>
          <w:sz w:val="28"/>
          <w:szCs w:val="28"/>
        </w:rPr>
        <w:t xml:space="preserve"> терапия на госпитальном этапе. На </w:t>
      </w:r>
      <w:proofErr w:type="spellStart"/>
      <w:r w:rsidRPr="000C4322">
        <w:rPr>
          <w:rFonts w:ascii="Times New Roman" w:hAnsi="Times New Roman"/>
          <w:sz w:val="28"/>
          <w:szCs w:val="28"/>
        </w:rPr>
        <w:t>догоспитальном</w:t>
      </w:r>
      <w:proofErr w:type="spellEnd"/>
      <w:r w:rsidRPr="000C4322">
        <w:rPr>
          <w:rFonts w:ascii="Times New Roman" w:hAnsi="Times New Roman"/>
          <w:sz w:val="28"/>
          <w:szCs w:val="28"/>
        </w:rPr>
        <w:t xml:space="preserve"> этапе – </w:t>
      </w:r>
      <w:r w:rsidR="00F75EDF" w:rsidRPr="000C4322">
        <w:rPr>
          <w:rFonts w:ascii="Times New Roman" w:hAnsi="Times New Roman"/>
          <w:sz w:val="28"/>
          <w:szCs w:val="28"/>
        </w:rPr>
        <w:t>0</w:t>
      </w:r>
      <w:r w:rsidRPr="000C4322">
        <w:rPr>
          <w:rFonts w:ascii="Times New Roman" w:hAnsi="Times New Roman"/>
          <w:sz w:val="28"/>
          <w:szCs w:val="28"/>
        </w:rPr>
        <w:t xml:space="preserve">. Умерло пациентов </w:t>
      </w:r>
      <w:proofErr w:type="gramStart"/>
      <w:r w:rsidRPr="000C4322">
        <w:rPr>
          <w:rFonts w:ascii="Times New Roman" w:hAnsi="Times New Roman"/>
          <w:sz w:val="28"/>
          <w:szCs w:val="28"/>
        </w:rPr>
        <w:t>с</w:t>
      </w:r>
      <w:proofErr w:type="gramEnd"/>
      <w:r w:rsidRPr="000C432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C4322">
        <w:rPr>
          <w:rFonts w:ascii="Times New Roman" w:hAnsi="Times New Roman"/>
          <w:sz w:val="28"/>
          <w:szCs w:val="28"/>
        </w:rPr>
        <w:t>ИМ</w:t>
      </w:r>
      <w:proofErr w:type="gramEnd"/>
      <w:r w:rsidRPr="000C4322">
        <w:rPr>
          <w:rFonts w:ascii="Times New Roman" w:hAnsi="Times New Roman"/>
          <w:sz w:val="28"/>
          <w:szCs w:val="28"/>
        </w:rPr>
        <w:t xml:space="preserve"> в первые сутки – </w:t>
      </w:r>
      <w:r w:rsidR="00F75EDF" w:rsidRPr="000C4322">
        <w:rPr>
          <w:rFonts w:ascii="Times New Roman" w:hAnsi="Times New Roman"/>
          <w:sz w:val="28"/>
          <w:szCs w:val="28"/>
        </w:rPr>
        <w:t>2</w:t>
      </w:r>
      <w:r w:rsidRPr="000C4322">
        <w:rPr>
          <w:rFonts w:ascii="Times New Roman" w:hAnsi="Times New Roman"/>
          <w:sz w:val="28"/>
          <w:szCs w:val="28"/>
        </w:rPr>
        <w:t xml:space="preserve">. Переведено </w:t>
      </w:r>
      <w:r w:rsidR="00F75EDF" w:rsidRPr="000C4322">
        <w:rPr>
          <w:rFonts w:ascii="Times New Roman" w:hAnsi="Times New Roman"/>
          <w:sz w:val="28"/>
          <w:szCs w:val="28"/>
        </w:rPr>
        <w:t>14</w:t>
      </w:r>
      <w:r w:rsidRPr="000C4322">
        <w:rPr>
          <w:rFonts w:ascii="Times New Roman" w:hAnsi="Times New Roman"/>
          <w:sz w:val="28"/>
          <w:szCs w:val="28"/>
        </w:rPr>
        <w:t xml:space="preserve"> пациентов </w:t>
      </w:r>
      <w:r w:rsidR="00F716A0" w:rsidRPr="000C4322">
        <w:rPr>
          <w:rFonts w:ascii="Times New Roman" w:hAnsi="Times New Roman"/>
          <w:sz w:val="28"/>
          <w:szCs w:val="28"/>
        </w:rPr>
        <w:t xml:space="preserve">с ИМ </w:t>
      </w:r>
      <w:r w:rsidRPr="000C4322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0C4322">
        <w:rPr>
          <w:rFonts w:ascii="Times New Roman" w:hAnsi="Times New Roman"/>
          <w:sz w:val="28"/>
          <w:szCs w:val="28"/>
        </w:rPr>
        <w:t>краевые</w:t>
      </w:r>
      <w:proofErr w:type="gramEnd"/>
      <w:r w:rsidRPr="000C4322">
        <w:rPr>
          <w:rFonts w:ascii="Times New Roman" w:hAnsi="Times New Roman"/>
          <w:sz w:val="28"/>
          <w:szCs w:val="28"/>
        </w:rPr>
        <w:t xml:space="preserve"> ЛПУ</w:t>
      </w:r>
      <w:r w:rsidR="00F75EDF" w:rsidRPr="000C4322">
        <w:rPr>
          <w:rFonts w:ascii="Times New Roman" w:hAnsi="Times New Roman"/>
          <w:sz w:val="28"/>
          <w:szCs w:val="28"/>
        </w:rPr>
        <w:t xml:space="preserve">; в 2017 году </w:t>
      </w:r>
      <w:r w:rsidR="006B0722" w:rsidRPr="000C4322">
        <w:rPr>
          <w:rFonts w:ascii="Times New Roman" w:hAnsi="Times New Roman"/>
          <w:sz w:val="28"/>
          <w:szCs w:val="28"/>
        </w:rPr>
        <w:t>–</w:t>
      </w:r>
      <w:r w:rsidR="00F75EDF" w:rsidRPr="000C4322">
        <w:rPr>
          <w:rFonts w:ascii="Times New Roman" w:hAnsi="Times New Roman"/>
          <w:sz w:val="28"/>
          <w:szCs w:val="28"/>
        </w:rPr>
        <w:t xml:space="preserve"> </w:t>
      </w:r>
      <w:r w:rsidR="006B0722" w:rsidRPr="000C4322">
        <w:rPr>
          <w:rFonts w:ascii="Times New Roman" w:hAnsi="Times New Roman"/>
          <w:sz w:val="28"/>
          <w:szCs w:val="28"/>
        </w:rPr>
        <w:t xml:space="preserve">16 пациентов; </w:t>
      </w:r>
      <w:r w:rsidR="00F716A0" w:rsidRPr="000C4322">
        <w:rPr>
          <w:rFonts w:ascii="Times New Roman" w:hAnsi="Times New Roman"/>
          <w:sz w:val="28"/>
          <w:szCs w:val="28"/>
        </w:rPr>
        <w:t>в 201</w:t>
      </w:r>
      <w:r w:rsidR="00BD0C40" w:rsidRPr="000C4322">
        <w:rPr>
          <w:rFonts w:ascii="Times New Roman" w:hAnsi="Times New Roman"/>
          <w:sz w:val="28"/>
          <w:szCs w:val="28"/>
        </w:rPr>
        <w:t>6</w:t>
      </w:r>
      <w:r w:rsidR="00F716A0" w:rsidRPr="000C4322">
        <w:rPr>
          <w:rFonts w:ascii="Times New Roman" w:hAnsi="Times New Roman"/>
          <w:sz w:val="28"/>
          <w:szCs w:val="28"/>
        </w:rPr>
        <w:t xml:space="preserve"> году </w:t>
      </w:r>
      <w:r w:rsidR="00BD0C40" w:rsidRPr="000C4322">
        <w:rPr>
          <w:rFonts w:ascii="Times New Roman" w:hAnsi="Times New Roman"/>
          <w:sz w:val="28"/>
          <w:szCs w:val="28"/>
        </w:rPr>
        <w:t>6</w:t>
      </w:r>
      <w:r w:rsidRPr="000C4322">
        <w:rPr>
          <w:rFonts w:ascii="Times New Roman" w:hAnsi="Times New Roman"/>
          <w:sz w:val="28"/>
          <w:szCs w:val="28"/>
        </w:rPr>
        <w:t>.</w:t>
      </w:r>
    </w:p>
    <w:p w:rsidR="00736496" w:rsidRDefault="00736496" w:rsidP="00736496">
      <w:pPr>
        <w:pStyle w:val="a8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C4322">
        <w:rPr>
          <w:rFonts w:ascii="Times New Roman" w:hAnsi="Times New Roman"/>
          <w:sz w:val="28"/>
          <w:szCs w:val="28"/>
        </w:rPr>
        <w:t xml:space="preserve"> Поступило больных с ЦВБ </w:t>
      </w:r>
      <w:proofErr w:type="gramStart"/>
      <w:r w:rsidRPr="000C4322">
        <w:rPr>
          <w:rFonts w:ascii="Times New Roman" w:hAnsi="Times New Roman"/>
          <w:sz w:val="28"/>
          <w:szCs w:val="28"/>
        </w:rPr>
        <w:t>в первые</w:t>
      </w:r>
      <w:proofErr w:type="gramEnd"/>
      <w:r w:rsidRPr="000C4322">
        <w:rPr>
          <w:rFonts w:ascii="Times New Roman" w:hAnsi="Times New Roman"/>
          <w:sz w:val="28"/>
          <w:szCs w:val="28"/>
        </w:rPr>
        <w:t xml:space="preserve"> сутки от начала заболевания – </w:t>
      </w:r>
      <w:r w:rsidR="006B0722" w:rsidRPr="000C4322">
        <w:rPr>
          <w:rFonts w:ascii="Times New Roman" w:hAnsi="Times New Roman"/>
          <w:sz w:val="28"/>
          <w:szCs w:val="28"/>
        </w:rPr>
        <w:t>35</w:t>
      </w:r>
      <w:r w:rsidRPr="000C4322">
        <w:rPr>
          <w:rFonts w:ascii="Times New Roman" w:hAnsi="Times New Roman"/>
          <w:sz w:val="28"/>
          <w:szCs w:val="28"/>
        </w:rPr>
        <w:t>, в том числе,</w:t>
      </w:r>
      <w:r>
        <w:rPr>
          <w:rFonts w:ascii="Times New Roman" w:hAnsi="Times New Roman"/>
          <w:sz w:val="24"/>
          <w:szCs w:val="24"/>
        </w:rPr>
        <w:t xml:space="preserve"> в первые 6 часов </w:t>
      </w:r>
      <w:r w:rsidR="002974EA">
        <w:rPr>
          <w:rFonts w:ascii="Times New Roman" w:hAnsi="Times New Roman"/>
          <w:sz w:val="24"/>
          <w:szCs w:val="24"/>
        </w:rPr>
        <w:t>–</w:t>
      </w:r>
      <w:r w:rsidR="006B0722">
        <w:rPr>
          <w:rFonts w:ascii="Times New Roman" w:hAnsi="Times New Roman"/>
          <w:sz w:val="24"/>
          <w:szCs w:val="24"/>
        </w:rPr>
        <w:t>28</w:t>
      </w:r>
      <w:r>
        <w:rPr>
          <w:rFonts w:ascii="Times New Roman" w:hAnsi="Times New Roman"/>
          <w:sz w:val="24"/>
          <w:szCs w:val="24"/>
        </w:rPr>
        <w:t xml:space="preserve">. Переведено </w:t>
      </w:r>
      <w:r w:rsidR="00007304">
        <w:rPr>
          <w:rFonts w:ascii="Times New Roman" w:hAnsi="Times New Roman"/>
          <w:sz w:val="24"/>
          <w:szCs w:val="24"/>
        </w:rPr>
        <w:t>1</w:t>
      </w:r>
      <w:r w:rsidR="006B0722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пациент</w:t>
      </w:r>
      <w:r w:rsidR="00007304">
        <w:rPr>
          <w:rFonts w:ascii="Times New Roman" w:hAnsi="Times New Roman"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 xml:space="preserve"> в </w:t>
      </w:r>
      <w:proofErr w:type="gramStart"/>
      <w:r>
        <w:rPr>
          <w:rFonts w:ascii="Times New Roman" w:hAnsi="Times New Roman"/>
          <w:sz w:val="24"/>
          <w:szCs w:val="24"/>
        </w:rPr>
        <w:t>краевые</w:t>
      </w:r>
      <w:proofErr w:type="gramEnd"/>
      <w:r>
        <w:rPr>
          <w:rFonts w:ascii="Times New Roman" w:hAnsi="Times New Roman"/>
          <w:sz w:val="24"/>
          <w:szCs w:val="24"/>
        </w:rPr>
        <w:t xml:space="preserve"> ЛПУ</w:t>
      </w:r>
      <w:r w:rsidR="00F716A0">
        <w:rPr>
          <w:rFonts w:ascii="Times New Roman" w:hAnsi="Times New Roman"/>
          <w:sz w:val="24"/>
          <w:szCs w:val="24"/>
        </w:rPr>
        <w:t xml:space="preserve">, </w:t>
      </w:r>
      <w:r w:rsidR="006B0722">
        <w:rPr>
          <w:rFonts w:ascii="Times New Roman" w:hAnsi="Times New Roman"/>
          <w:sz w:val="24"/>
          <w:szCs w:val="24"/>
        </w:rPr>
        <w:t xml:space="preserve">в 2017 году – 13; </w:t>
      </w:r>
      <w:r w:rsidR="00F716A0">
        <w:rPr>
          <w:rFonts w:ascii="Times New Roman" w:hAnsi="Times New Roman"/>
          <w:sz w:val="24"/>
          <w:szCs w:val="24"/>
        </w:rPr>
        <w:t>в 201</w:t>
      </w:r>
      <w:r w:rsidR="00007304">
        <w:rPr>
          <w:rFonts w:ascii="Times New Roman" w:hAnsi="Times New Roman"/>
          <w:sz w:val="24"/>
          <w:szCs w:val="24"/>
        </w:rPr>
        <w:t>6</w:t>
      </w:r>
      <w:r w:rsidR="00F716A0">
        <w:rPr>
          <w:rFonts w:ascii="Times New Roman" w:hAnsi="Times New Roman"/>
          <w:sz w:val="24"/>
          <w:szCs w:val="24"/>
        </w:rPr>
        <w:t xml:space="preserve"> году </w:t>
      </w:r>
      <w:r w:rsidR="00007304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Style w:val="a5"/>
        <w:tblW w:w="10881" w:type="dxa"/>
        <w:tblInd w:w="-13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881"/>
      </w:tblGrid>
      <w:tr w:rsidR="0031610F" w:rsidRPr="00403103" w:rsidTr="006553B8">
        <w:tc>
          <w:tcPr>
            <w:tcW w:w="10881" w:type="dxa"/>
          </w:tcPr>
          <w:p w:rsidR="0031610F" w:rsidRPr="00403103" w:rsidRDefault="0031610F" w:rsidP="009B63C2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</w:tc>
      </w:tr>
    </w:tbl>
    <w:p w:rsidR="0011618D" w:rsidRPr="00403103" w:rsidRDefault="00CF1171" w:rsidP="006553B8">
      <w:pPr>
        <w:pStyle w:val="a8"/>
        <w:numPr>
          <w:ilvl w:val="0"/>
          <w:numId w:val="3"/>
        </w:numPr>
        <w:jc w:val="center"/>
        <w:rPr>
          <w:rFonts w:ascii="Times New Roman" w:hAnsi="Times New Roman"/>
          <w:b/>
          <w:sz w:val="28"/>
          <w:szCs w:val="28"/>
        </w:rPr>
      </w:pPr>
      <w:r w:rsidRPr="00403103">
        <w:rPr>
          <w:rFonts w:ascii="Times New Roman" w:hAnsi="Times New Roman"/>
          <w:b/>
          <w:sz w:val="28"/>
          <w:szCs w:val="28"/>
        </w:rPr>
        <w:t>Анализ деятельности дневных стационаров</w:t>
      </w:r>
    </w:p>
    <w:p w:rsidR="00007304" w:rsidRPr="00403103" w:rsidRDefault="00007304" w:rsidP="00007304">
      <w:pPr>
        <w:pStyle w:val="a8"/>
        <w:ind w:left="720"/>
        <w:rPr>
          <w:rFonts w:ascii="Times New Roman" w:hAnsi="Times New Roman"/>
          <w:b/>
          <w:sz w:val="28"/>
          <w:szCs w:val="28"/>
        </w:rPr>
      </w:pPr>
    </w:p>
    <w:p w:rsidR="00B70C7A" w:rsidRPr="00403103" w:rsidRDefault="00007304" w:rsidP="00B70C7A">
      <w:pPr>
        <w:pStyle w:val="a8"/>
        <w:spacing w:line="276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103">
        <w:rPr>
          <w:rFonts w:ascii="Times New Roman" w:eastAsia="Times New Roman" w:hAnsi="Times New Roman"/>
          <w:sz w:val="28"/>
          <w:szCs w:val="28"/>
          <w:lang w:eastAsia="ru-RU"/>
        </w:rPr>
        <w:t>Всего функционировало 5</w:t>
      </w:r>
      <w:r w:rsidR="00B70C7A" w:rsidRPr="00403103">
        <w:rPr>
          <w:rFonts w:ascii="Times New Roman" w:eastAsia="Times New Roman" w:hAnsi="Times New Roman"/>
          <w:sz w:val="28"/>
          <w:szCs w:val="28"/>
          <w:lang w:eastAsia="ru-RU"/>
        </w:rPr>
        <w:t xml:space="preserve"> дневных стационаров, </w:t>
      </w:r>
      <w:r w:rsidRPr="00403103">
        <w:rPr>
          <w:rFonts w:ascii="Times New Roman" w:eastAsia="Times New Roman" w:hAnsi="Times New Roman"/>
          <w:sz w:val="28"/>
          <w:szCs w:val="28"/>
          <w:lang w:eastAsia="ru-RU"/>
        </w:rPr>
        <w:t xml:space="preserve">один из которых (ЦРБ) </w:t>
      </w:r>
      <w:r w:rsidR="000646C8" w:rsidRPr="00403103">
        <w:rPr>
          <w:rFonts w:ascii="Times New Roman" w:eastAsia="Times New Roman" w:hAnsi="Times New Roman"/>
          <w:sz w:val="28"/>
          <w:szCs w:val="28"/>
          <w:lang w:eastAsia="ru-RU"/>
        </w:rPr>
        <w:t>работал в две смены</w:t>
      </w:r>
      <w:r w:rsidR="00B70C7A" w:rsidRPr="0040310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646C8" w:rsidRPr="00403103" w:rsidRDefault="000646C8" w:rsidP="00B70C7A">
      <w:pPr>
        <w:pStyle w:val="a8"/>
        <w:spacing w:line="276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103">
        <w:rPr>
          <w:rFonts w:ascii="Times New Roman" w:eastAsia="Times New Roman" w:hAnsi="Times New Roman"/>
          <w:sz w:val="28"/>
          <w:szCs w:val="28"/>
          <w:lang w:eastAsia="ru-RU"/>
        </w:rPr>
        <w:t>Всего коек</w:t>
      </w:r>
      <w:r w:rsidR="00B70C7A" w:rsidRPr="004031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B63C2" w:rsidRPr="00403103">
        <w:rPr>
          <w:rFonts w:ascii="Times New Roman" w:eastAsia="Times New Roman" w:hAnsi="Times New Roman"/>
          <w:sz w:val="28"/>
          <w:szCs w:val="28"/>
          <w:lang w:eastAsia="ru-RU"/>
        </w:rPr>
        <w:t>36</w:t>
      </w:r>
      <w:r w:rsidRPr="0040310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70C7A" w:rsidRPr="00403103">
        <w:rPr>
          <w:rFonts w:ascii="Times New Roman" w:eastAsia="Times New Roman" w:hAnsi="Times New Roman"/>
          <w:sz w:val="28"/>
          <w:szCs w:val="28"/>
          <w:lang w:eastAsia="ru-RU"/>
        </w:rPr>
        <w:t xml:space="preserve"> из них:</w:t>
      </w:r>
      <w:r w:rsidRPr="004031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70C7A" w:rsidRPr="00403103" w:rsidRDefault="009B63C2" w:rsidP="00B70C7A">
      <w:pPr>
        <w:pStyle w:val="a8"/>
        <w:spacing w:line="276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10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- 14</w:t>
      </w:r>
      <w:r w:rsidR="000646C8" w:rsidRPr="00403103">
        <w:rPr>
          <w:rFonts w:ascii="Times New Roman" w:eastAsia="Times New Roman" w:hAnsi="Times New Roman"/>
          <w:sz w:val="28"/>
          <w:szCs w:val="28"/>
          <w:lang w:eastAsia="ru-RU"/>
        </w:rPr>
        <w:t xml:space="preserve"> коек терапевтиче</w:t>
      </w:r>
      <w:r w:rsidRPr="00403103">
        <w:rPr>
          <w:rFonts w:ascii="Times New Roman" w:eastAsia="Times New Roman" w:hAnsi="Times New Roman"/>
          <w:sz w:val="28"/>
          <w:szCs w:val="28"/>
          <w:lang w:eastAsia="ru-RU"/>
        </w:rPr>
        <w:t>ского профиля при СВА (</w:t>
      </w:r>
      <w:proofErr w:type="spellStart"/>
      <w:r w:rsidRPr="00403103">
        <w:rPr>
          <w:rFonts w:ascii="Times New Roman" w:eastAsia="Times New Roman" w:hAnsi="Times New Roman"/>
          <w:sz w:val="28"/>
          <w:szCs w:val="28"/>
          <w:lang w:eastAsia="ru-RU"/>
        </w:rPr>
        <w:t>Зимино</w:t>
      </w:r>
      <w:proofErr w:type="spellEnd"/>
      <w:r w:rsidRPr="00403103">
        <w:rPr>
          <w:rFonts w:ascii="Times New Roman" w:eastAsia="Times New Roman" w:hAnsi="Times New Roman"/>
          <w:sz w:val="28"/>
          <w:szCs w:val="28"/>
          <w:lang w:eastAsia="ru-RU"/>
        </w:rPr>
        <w:t xml:space="preserve"> –2</w:t>
      </w:r>
      <w:r w:rsidR="000646C8" w:rsidRPr="00403103">
        <w:rPr>
          <w:rFonts w:ascii="Times New Roman" w:eastAsia="Times New Roman" w:hAnsi="Times New Roman"/>
          <w:sz w:val="28"/>
          <w:szCs w:val="28"/>
          <w:lang w:eastAsia="ru-RU"/>
        </w:rPr>
        <w:t>, Ворониха</w:t>
      </w:r>
      <w:r w:rsidRPr="00403103">
        <w:rPr>
          <w:rFonts w:ascii="Times New Roman" w:eastAsia="Times New Roman" w:hAnsi="Times New Roman"/>
          <w:sz w:val="28"/>
          <w:szCs w:val="28"/>
          <w:lang w:eastAsia="ru-RU"/>
        </w:rPr>
        <w:t xml:space="preserve"> – 3, Белово – 2, Подстепное – 7</w:t>
      </w:r>
      <w:r w:rsidR="000646C8" w:rsidRPr="00403103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0646C8" w:rsidRPr="00403103" w:rsidRDefault="000646C8" w:rsidP="00B70C7A">
      <w:pPr>
        <w:pStyle w:val="a8"/>
        <w:spacing w:line="276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0C7A" w:rsidRPr="00403103" w:rsidRDefault="000646C8" w:rsidP="00B70C7A">
      <w:pPr>
        <w:pStyle w:val="a8"/>
        <w:spacing w:line="276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103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2E75E5" w:rsidRPr="00403103"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 w:rsidRPr="00403103">
        <w:rPr>
          <w:rFonts w:ascii="Times New Roman" w:eastAsia="Times New Roman" w:hAnsi="Times New Roman"/>
          <w:sz w:val="28"/>
          <w:szCs w:val="28"/>
          <w:lang w:eastAsia="ru-RU"/>
        </w:rPr>
        <w:t xml:space="preserve"> койки при ЦРБ </w:t>
      </w:r>
      <w:r w:rsidR="00B70C7A" w:rsidRPr="00403103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2E75E5" w:rsidRPr="00403103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B70C7A" w:rsidRPr="00403103">
        <w:rPr>
          <w:rFonts w:ascii="Times New Roman" w:eastAsia="Times New Roman" w:hAnsi="Times New Roman"/>
          <w:sz w:val="28"/>
          <w:szCs w:val="28"/>
          <w:lang w:eastAsia="ru-RU"/>
        </w:rPr>
        <w:t xml:space="preserve"> терапия, 5 – неврология, 3 – гинекология, </w:t>
      </w:r>
      <w:r w:rsidR="002E75E5" w:rsidRPr="0040310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B70C7A" w:rsidRPr="00403103">
        <w:rPr>
          <w:rFonts w:ascii="Times New Roman" w:eastAsia="Times New Roman" w:hAnsi="Times New Roman"/>
          <w:sz w:val="28"/>
          <w:szCs w:val="28"/>
          <w:lang w:eastAsia="ru-RU"/>
        </w:rPr>
        <w:t xml:space="preserve"> – педиатрия</w:t>
      </w:r>
      <w:r w:rsidRPr="0040310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2665D" w:rsidRPr="00403103" w:rsidRDefault="0072665D" w:rsidP="00B70C7A">
      <w:pPr>
        <w:pStyle w:val="a8"/>
        <w:spacing w:line="276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665D" w:rsidRPr="00403103" w:rsidRDefault="00B70C7A" w:rsidP="0072665D">
      <w:pPr>
        <w:shd w:val="clear" w:color="auto" w:fill="FFFFFF"/>
        <w:tabs>
          <w:tab w:val="left" w:leader="underscore" w:pos="5026"/>
        </w:tabs>
        <w:contextualSpacing/>
        <w:jc w:val="both"/>
        <w:rPr>
          <w:sz w:val="28"/>
          <w:szCs w:val="28"/>
        </w:rPr>
      </w:pPr>
      <w:r w:rsidRPr="00403103">
        <w:rPr>
          <w:sz w:val="28"/>
          <w:szCs w:val="28"/>
        </w:rPr>
        <w:t>Отмечается перевыполнение плана ТПГГ – 201</w:t>
      </w:r>
      <w:r w:rsidR="009B63C2" w:rsidRPr="00403103">
        <w:rPr>
          <w:sz w:val="28"/>
          <w:szCs w:val="28"/>
        </w:rPr>
        <w:t>8</w:t>
      </w:r>
      <w:r w:rsidRPr="00403103">
        <w:rPr>
          <w:sz w:val="28"/>
          <w:szCs w:val="28"/>
        </w:rPr>
        <w:t xml:space="preserve">г. на </w:t>
      </w:r>
      <w:r w:rsidR="0072665D" w:rsidRPr="00403103">
        <w:rPr>
          <w:sz w:val="28"/>
          <w:szCs w:val="28"/>
        </w:rPr>
        <w:t>19,42</w:t>
      </w:r>
      <w:r w:rsidRPr="00403103">
        <w:rPr>
          <w:sz w:val="28"/>
          <w:szCs w:val="28"/>
        </w:rPr>
        <w:t xml:space="preserve">%. </w:t>
      </w:r>
    </w:p>
    <w:p w:rsidR="0072665D" w:rsidRPr="00403103" w:rsidRDefault="0072665D" w:rsidP="0072665D">
      <w:pPr>
        <w:shd w:val="clear" w:color="auto" w:fill="FFFFFF"/>
        <w:tabs>
          <w:tab w:val="left" w:leader="underscore" w:pos="5026"/>
        </w:tabs>
        <w:contextualSpacing/>
        <w:jc w:val="both"/>
        <w:rPr>
          <w:sz w:val="28"/>
          <w:szCs w:val="28"/>
        </w:rPr>
      </w:pPr>
    </w:p>
    <w:p w:rsidR="002E75E5" w:rsidRPr="000C4322" w:rsidRDefault="002E75E5" w:rsidP="006553B8">
      <w:pPr>
        <w:shd w:val="clear" w:color="auto" w:fill="FFFFFF"/>
        <w:tabs>
          <w:tab w:val="left" w:leader="underscore" w:pos="5026"/>
        </w:tabs>
        <w:contextualSpacing/>
        <w:jc w:val="both"/>
        <w:rPr>
          <w:sz w:val="28"/>
          <w:szCs w:val="28"/>
        </w:rPr>
      </w:pPr>
    </w:p>
    <w:p w:rsidR="00E76C93" w:rsidRPr="000C4322" w:rsidRDefault="006553B8" w:rsidP="00E76C93">
      <w:pPr>
        <w:shd w:val="clear" w:color="auto" w:fill="FFFFFF"/>
        <w:tabs>
          <w:tab w:val="left" w:leader="underscore" w:pos="5026"/>
        </w:tabs>
        <w:ind w:left="-567" w:firstLine="567"/>
        <w:contextualSpacing/>
        <w:jc w:val="both"/>
        <w:rPr>
          <w:sz w:val="28"/>
          <w:szCs w:val="28"/>
        </w:rPr>
      </w:pPr>
      <w:r w:rsidRPr="000C4322">
        <w:rPr>
          <w:sz w:val="28"/>
          <w:szCs w:val="28"/>
        </w:rPr>
        <w:t xml:space="preserve">В структуре пролеченных больных </w:t>
      </w:r>
      <w:r w:rsidR="00E76C93" w:rsidRPr="000C4322">
        <w:rPr>
          <w:sz w:val="28"/>
          <w:szCs w:val="28"/>
        </w:rPr>
        <w:t>дневного стационара всех профилей среди населения от 18 и старше:</w:t>
      </w:r>
      <w:r w:rsidRPr="000C4322">
        <w:rPr>
          <w:sz w:val="28"/>
          <w:szCs w:val="28"/>
        </w:rPr>
        <w:t xml:space="preserve"> </w:t>
      </w:r>
    </w:p>
    <w:p w:rsidR="00E76C93" w:rsidRPr="000C4322" w:rsidRDefault="00E76C93" w:rsidP="00E76C93">
      <w:pPr>
        <w:shd w:val="clear" w:color="auto" w:fill="FFFFFF"/>
        <w:tabs>
          <w:tab w:val="left" w:leader="underscore" w:pos="5026"/>
        </w:tabs>
        <w:ind w:left="-567" w:firstLine="567"/>
        <w:contextualSpacing/>
        <w:jc w:val="both"/>
        <w:rPr>
          <w:sz w:val="28"/>
          <w:szCs w:val="28"/>
        </w:rPr>
      </w:pPr>
    </w:p>
    <w:p w:rsidR="00BE6339" w:rsidRPr="000C4322" w:rsidRDefault="00BE6339" w:rsidP="001B71A7">
      <w:pPr>
        <w:pStyle w:val="a7"/>
        <w:numPr>
          <w:ilvl w:val="0"/>
          <w:numId w:val="3"/>
        </w:numPr>
        <w:shd w:val="clear" w:color="auto" w:fill="FFFFFF"/>
        <w:tabs>
          <w:tab w:val="left" w:leader="underscore" w:pos="5026"/>
        </w:tabs>
        <w:jc w:val="center"/>
        <w:rPr>
          <w:b/>
          <w:sz w:val="28"/>
          <w:szCs w:val="28"/>
        </w:rPr>
      </w:pPr>
      <w:r w:rsidRPr="000C4322">
        <w:rPr>
          <w:b/>
          <w:sz w:val="28"/>
          <w:szCs w:val="28"/>
        </w:rPr>
        <w:t>Деятельность отделения скорой медицинской помощи</w:t>
      </w:r>
    </w:p>
    <w:p w:rsidR="00095A7E" w:rsidRPr="000C4322" w:rsidRDefault="00095A7E" w:rsidP="00095A7E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4322">
        <w:rPr>
          <w:rFonts w:ascii="Times New Roman" w:hAnsi="Times New Roman"/>
          <w:sz w:val="28"/>
          <w:szCs w:val="28"/>
        </w:rPr>
        <w:t xml:space="preserve">В отделении скорой медицинской помощи организовано 2 фельдшерских бригады, из них 1 бригада работает на периферии с радиусом обслуживания 45км., общее число прикрепленного населения </w:t>
      </w:r>
      <w:r w:rsidR="005B77A0" w:rsidRPr="000C4322">
        <w:rPr>
          <w:rFonts w:ascii="Times New Roman" w:hAnsi="Times New Roman"/>
          <w:sz w:val="28"/>
          <w:szCs w:val="28"/>
        </w:rPr>
        <w:t>22 835</w:t>
      </w:r>
      <w:r w:rsidRPr="000C4322">
        <w:rPr>
          <w:rFonts w:ascii="Times New Roman" w:hAnsi="Times New Roman"/>
          <w:sz w:val="28"/>
          <w:szCs w:val="28"/>
        </w:rPr>
        <w:t xml:space="preserve"> человек. Бригадами скорой помощи сделано – </w:t>
      </w:r>
      <w:r w:rsidR="00894CF9" w:rsidRPr="000C4322">
        <w:rPr>
          <w:rFonts w:ascii="Times New Roman" w:hAnsi="Times New Roman"/>
          <w:sz w:val="28"/>
          <w:szCs w:val="28"/>
        </w:rPr>
        <w:t>6</w:t>
      </w:r>
      <w:r w:rsidR="006B0722" w:rsidRPr="000C4322">
        <w:rPr>
          <w:rFonts w:ascii="Times New Roman" w:hAnsi="Times New Roman"/>
          <w:sz w:val="28"/>
          <w:szCs w:val="28"/>
        </w:rPr>
        <w:t>487</w:t>
      </w:r>
      <w:r w:rsidR="00894CF9" w:rsidRPr="000C4322">
        <w:rPr>
          <w:rFonts w:ascii="Times New Roman" w:hAnsi="Times New Roman"/>
          <w:sz w:val="28"/>
          <w:szCs w:val="28"/>
        </w:rPr>
        <w:t xml:space="preserve"> выезд</w:t>
      </w:r>
      <w:r w:rsidR="006B0722" w:rsidRPr="000C4322">
        <w:rPr>
          <w:rFonts w:ascii="Times New Roman" w:hAnsi="Times New Roman"/>
          <w:sz w:val="28"/>
          <w:szCs w:val="28"/>
        </w:rPr>
        <w:t>ов</w:t>
      </w:r>
      <w:r w:rsidR="00894CF9" w:rsidRPr="000C4322">
        <w:rPr>
          <w:rFonts w:ascii="Times New Roman" w:hAnsi="Times New Roman"/>
          <w:sz w:val="28"/>
          <w:szCs w:val="28"/>
        </w:rPr>
        <w:t>, из них безрезультатных  1</w:t>
      </w:r>
      <w:r w:rsidR="006B0722" w:rsidRPr="000C4322">
        <w:rPr>
          <w:rFonts w:ascii="Times New Roman" w:hAnsi="Times New Roman"/>
          <w:sz w:val="28"/>
          <w:szCs w:val="28"/>
        </w:rPr>
        <w:t>56</w:t>
      </w:r>
      <w:r w:rsidR="00894CF9" w:rsidRPr="000C4322">
        <w:rPr>
          <w:rFonts w:ascii="Times New Roman" w:hAnsi="Times New Roman"/>
          <w:sz w:val="28"/>
          <w:szCs w:val="28"/>
        </w:rPr>
        <w:t xml:space="preserve">. </w:t>
      </w:r>
      <w:r w:rsidR="006B0722" w:rsidRPr="000C4322">
        <w:rPr>
          <w:rFonts w:ascii="Times New Roman" w:hAnsi="Times New Roman"/>
          <w:sz w:val="28"/>
          <w:szCs w:val="28"/>
        </w:rPr>
        <w:t xml:space="preserve">За 2017 год 6522 выезда, </w:t>
      </w:r>
      <w:proofErr w:type="gramStart"/>
      <w:r w:rsidR="006B0722" w:rsidRPr="000C4322">
        <w:rPr>
          <w:rFonts w:ascii="Times New Roman" w:hAnsi="Times New Roman"/>
          <w:sz w:val="28"/>
          <w:szCs w:val="28"/>
        </w:rPr>
        <w:t>б</w:t>
      </w:r>
      <w:proofErr w:type="gramEnd"/>
      <w:r w:rsidR="006B0722" w:rsidRPr="000C4322">
        <w:rPr>
          <w:rFonts w:ascii="Times New Roman" w:hAnsi="Times New Roman"/>
          <w:sz w:val="28"/>
          <w:szCs w:val="28"/>
        </w:rPr>
        <w:t>/результатных – 186; з</w:t>
      </w:r>
      <w:r w:rsidR="00894CF9" w:rsidRPr="000C4322">
        <w:rPr>
          <w:rFonts w:ascii="Times New Roman" w:hAnsi="Times New Roman"/>
          <w:sz w:val="28"/>
          <w:szCs w:val="28"/>
        </w:rPr>
        <w:t xml:space="preserve">а 2016 год </w:t>
      </w:r>
      <w:r w:rsidR="005C7935" w:rsidRPr="000C4322">
        <w:rPr>
          <w:rFonts w:ascii="Times New Roman" w:hAnsi="Times New Roman"/>
          <w:sz w:val="28"/>
          <w:szCs w:val="28"/>
        </w:rPr>
        <w:t>5 989</w:t>
      </w:r>
      <w:r w:rsidRPr="000C4322">
        <w:rPr>
          <w:rFonts w:ascii="Times New Roman" w:hAnsi="Times New Roman"/>
          <w:sz w:val="28"/>
          <w:szCs w:val="28"/>
        </w:rPr>
        <w:t xml:space="preserve"> выезд</w:t>
      </w:r>
      <w:r w:rsidR="00EA7869" w:rsidRPr="000C4322">
        <w:rPr>
          <w:rFonts w:ascii="Times New Roman" w:hAnsi="Times New Roman"/>
          <w:sz w:val="28"/>
          <w:szCs w:val="28"/>
        </w:rPr>
        <w:t>ов</w:t>
      </w:r>
      <w:r w:rsidR="00F84B2C" w:rsidRPr="000C4322">
        <w:rPr>
          <w:rFonts w:ascii="Times New Roman" w:hAnsi="Times New Roman"/>
          <w:sz w:val="28"/>
          <w:szCs w:val="28"/>
        </w:rPr>
        <w:t>,</w:t>
      </w:r>
      <w:r w:rsidRPr="000C4322">
        <w:rPr>
          <w:rFonts w:ascii="Times New Roman" w:hAnsi="Times New Roman"/>
          <w:sz w:val="28"/>
          <w:szCs w:val="28"/>
        </w:rPr>
        <w:t xml:space="preserve"> </w:t>
      </w:r>
      <w:r w:rsidR="00F84B2C" w:rsidRPr="000C4322">
        <w:rPr>
          <w:rFonts w:ascii="Times New Roman" w:hAnsi="Times New Roman"/>
          <w:sz w:val="28"/>
          <w:szCs w:val="28"/>
        </w:rPr>
        <w:t>и</w:t>
      </w:r>
      <w:r w:rsidRPr="000C4322">
        <w:rPr>
          <w:rFonts w:ascii="Times New Roman" w:hAnsi="Times New Roman"/>
          <w:sz w:val="28"/>
          <w:szCs w:val="28"/>
        </w:rPr>
        <w:t xml:space="preserve">з них </w:t>
      </w:r>
      <w:r w:rsidR="00491626" w:rsidRPr="000C4322">
        <w:rPr>
          <w:rFonts w:ascii="Times New Roman" w:hAnsi="Times New Roman"/>
          <w:sz w:val="28"/>
          <w:szCs w:val="28"/>
        </w:rPr>
        <w:t>1</w:t>
      </w:r>
      <w:r w:rsidR="005C7935" w:rsidRPr="000C4322">
        <w:rPr>
          <w:rFonts w:ascii="Times New Roman" w:hAnsi="Times New Roman"/>
          <w:sz w:val="28"/>
          <w:szCs w:val="28"/>
        </w:rPr>
        <w:t>18</w:t>
      </w:r>
      <w:r w:rsidRPr="000C4322">
        <w:rPr>
          <w:rFonts w:ascii="Times New Roman" w:hAnsi="Times New Roman"/>
          <w:sz w:val="28"/>
          <w:szCs w:val="28"/>
        </w:rPr>
        <w:t xml:space="preserve"> безрезультатных.</w:t>
      </w:r>
    </w:p>
    <w:p w:rsidR="005C7935" w:rsidRPr="000C4322" w:rsidRDefault="005C7935" w:rsidP="00095A7E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4322">
        <w:rPr>
          <w:rFonts w:ascii="Times New Roman" w:hAnsi="Times New Roman"/>
          <w:sz w:val="28"/>
          <w:szCs w:val="28"/>
        </w:rPr>
        <w:t xml:space="preserve">Число вызовов на 1000 взрослого населения </w:t>
      </w:r>
      <w:r w:rsidR="006B0722" w:rsidRPr="000C4322">
        <w:rPr>
          <w:rFonts w:ascii="Times New Roman" w:hAnsi="Times New Roman"/>
          <w:sz w:val="28"/>
          <w:szCs w:val="28"/>
        </w:rPr>
        <w:t>307,4</w:t>
      </w:r>
      <w:r w:rsidRPr="000C4322">
        <w:rPr>
          <w:rFonts w:ascii="Times New Roman" w:hAnsi="Times New Roman"/>
          <w:sz w:val="28"/>
          <w:szCs w:val="28"/>
        </w:rPr>
        <w:t xml:space="preserve"> при </w:t>
      </w:r>
      <w:proofErr w:type="gramStart"/>
      <w:r w:rsidRPr="000C4322">
        <w:rPr>
          <w:rFonts w:ascii="Times New Roman" w:hAnsi="Times New Roman"/>
          <w:sz w:val="28"/>
          <w:szCs w:val="28"/>
        </w:rPr>
        <w:t>плановом</w:t>
      </w:r>
      <w:proofErr w:type="gramEnd"/>
      <w:r w:rsidRPr="000C4322">
        <w:rPr>
          <w:rFonts w:ascii="Times New Roman" w:hAnsi="Times New Roman"/>
          <w:sz w:val="28"/>
          <w:szCs w:val="28"/>
        </w:rPr>
        <w:t xml:space="preserve"> </w:t>
      </w:r>
      <w:r w:rsidR="00894CF9" w:rsidRPr="000C4322">
        <w:rPr>
          <w:rFonts w:ascii="Times New Roman" w:hAnsi="Times New Roman"/>
          <w:sz w:val="28"/>
          <w:szCs w:val="28"/>
        </w:rPr>
        <w:t>294,1</w:t>
      </w:r>
      <w:r w:rsidRPr="000C4322">
        <w:rPr>
          <w:rFonts w:ascii="Times New Roman" w:hAnsi="Times New Roman"/>
          <w:sz w:val="28"/>
          <w:szCs w:val="28"/>
        </w:rPr>
        <w:t xml:space="preserve">. </w:t>
      </w:r>
      <w:r w:rsidR="006B0722" w:rsidRPr="000C4322">
        <w:rPr>
          <w:rFonts w:ascii="Times New Roman" w:hAnsi="Times New Roman"/>
          <w:sz w:val="28"/>
          <w:szCs w:val="28"/>
        </w:rPr>
        <w:t xml:space="preserve">В 2017 году – 279,02. </w:t>
      </w:r>
      <w:r w:rsidRPr="000C4322">
        <w:rPr>
          <w:rFonts w:ascii="Times New Roman" w:hAnsi="Times New Roman"/>
          <w:sz w:val="28"/>
          <w:szCs w:val="28"/>
        </w:rPr>
        <w:t>В 201</w:t>
      </w:r>
      <w:r w:rsidR="00894CF9" w:rsidRPr="000C4322">
        <w:rPr>
          <w:rFonts w:ascii="Times New Roman" w:hAnsi="Times New Roman"/>
          <w:sz w:val="28"/>
          <w:szCs w:val="28"/>
        </w:rPr>
        <w:t>6</w:t>
      </w:r>
      <w:r w:rsidRPr="000C4322">
        <w:rPr>
          <w:rFonts w:ascii="Times New Roman" w:hAnsi="Times New Roman"/>
          <w:sz w:val="28"/>
          <w:szCs w:val="28"/>
        </w:rPr>
        <w:t xml:space="preserve"> году </w:t>
      </w:r>
      <w:r w:rsidR="00894CF9" w:rsidRPr="000C4322">
        <w:rPr>
          <w:rFonts w:ascii="Times New Roman" w:hAnsi="Times New Roman"/>
          <w:sz w:val="28"/>
          <w:szCs w:val="28"/>
        </w:rPr>
        <w:t>287,4</w:t>
      </w:r>
      <w:r w:rsidRPr="000C4322">
        <w:rPr>
          <w:rFonts w:ascii="Times New Roman" w:hAnsi="Times New Roman"/>
          <w:sz w:val="28"/>
          <w:szCs w:val="28"/>
        </w:rPr>
        <w:t xml:space="preserve">. Доля вызовов к взрослому населению </w:t>
      </w:r>
      <w:r w:rsidR="001B71A7" w:rsidRPr="000C4322">
        <w:rPr>
          <w:rFonts w:ascii="Times New Roman" w:hAnsi="Times New Roman"/>
          <w:sz w:val="28"/>
          <w:szCs w:val="28"/>
        </w:rPr>
        <w:t xml:space="preserve">с хроническими заболеваниями </w:t>
      </w:r>
      <w:r w:rsidR="006B0722" w:rsidRPr="000C4322">
        <w:rPr>
          <w:rFonts w:ascii="Times New Roman" w:hAnsi="Times New Roman"/>
          <w:sz w:val="28"/>
          <w:szCs w:val="28"/>
        </w:rPr>
        <w:t>7,0</w:t>
      </w:r>
      <w:r w:rsidR="001B71A7" w:rsidRPr="000C4322">
        <w:rPr>
          <w:rFonts w:ascii="Times New Roman" w:hAnsi="Times New Roman"/>
          <w:sz w:val="28"/>
          <w:szCs w:val="28"/>
        </w:rPr>
        <w:t xml:space="preserve">% при </w:t>
      </w:r>
      <w:proofErr w:type="gramStart"/>
      <w:r w:rsidR="001B71A7" w:rsidRPr="000C4322">
        <w:rPr>
          <w:rFonts w:ascii="Times New Roman" w:hAnsi="Times New Roman"/>
          <w:sz w:val="28"/>
          <w:szCs w:val="28"/>
        </w:rPr>
        <w:t>плановом</w:t>
      </w:r>
      <w:proofErr w:type="gramEnd"/>
      <w:r w:rsidR="001B71A7" w:rsidRPr="000C4322">
        <w:rPr>
          <w:rFonts w:ascii="Times New Roman" w:hAnsi="Times New Roman"/>
          <w:sz w:val="28"/>
          <w:szCs w:val="28"/>
        </w:rPr>
        <w:t xml:space="preserve"> 25,0%. К детям – 0,</w:t>
      </w:r>
      <w:r w:rsidR="006B0722" w:rsidRPr="000C4322">
        <w:rPr>
          <w:rFonts w:ascii="Times New Roman" w:hAnsi="Times New Roman"/>
          <w:sz w:val="28"/>
          <w:szCs w:val="28"/>
        </w:rPr>
        <w:t>3</w:t>
      </w:r>
      <w:r w:rsidR="001B71A7" w:rsidRPr="000C4322">
        <w:rPr>
          <w:rFonts w:ascii="Times New Roman" w:hAnsi="Times New Roman"/>
          <w:sz w:val="28"/>
          <w:szCs w:val="28"/>
        </w:rPr>
        <w:t>%, при 10,0 целевом.</w:t>
      </w:r>
      <w:r w:rsidRPr="000C4322">
        <w:rPr>
          <w:rFonts w:ascii="Times New Roman" w:hAnsi="Times New Roman"/>
          <w:sz w:val="28"/>
          <w:szCs w:val="28"/>
        </w:rPr>
        <w:t xml:space="preserve"> </w:t>
      </w:r>
    </w:p>
    <w:p w:rsidR="00095A7E" w:rsidRPr="000C4322" w:rsidRDefault="00095A7E" w:rsidP="00095A7E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4322">
        <w:rPr>
          <w:rFonts w:ascii="Times New Roman" w:hAnsi="Times New Roman"/>
          <w:sz w:val="28"/>
          <w:szCs w:val="28"/>
        </w:rPr>
        <w:t>Плановое число выездов 201</w:t>
      </w:r>
      <w:r w:rsidR="00894CF9" w:rsidRPr="000C4322">
        <w:rPr>
          <w:rFonts w:ascii="Times New Roman" w:hAnsi="Times New Roman"/>
          <w:sz w:val="28"/>
          <w:szCs w:val="28"/>
        </w:rPr>
        <w:t>7</w:t>
      </w:r>
      <w:r w:rsidRPr="000C4322">
        <w:rPr>
          <w:rFonts w:ascii="Times New Roman" w:hAnsi="Times New Roman"/>
          <w:sz w:val="28"/>
          <w:szCs w:val="28"/>
        </w:rPr>
        <w:t xml:space="preserve"> год – </w:t>
      </w:r>
      <w:r w:rsidR="00894CF9" w:rsidRPr="000C4322">
        <w:rPr>
          <w:rFonts w:ascii="Times New Roman" w:hAnsi="Times New Roman"/>
          <w:sz w:val="28"/>
          <w:szCs w:val="28"/>
        </w:rPr>
        <w:t>6 872</w:t>
      </w:r>
      <w:r w:rsidRPr="000C4322">
        <w:rPr>
          <w:rFonts w:ascii="Times New Roman" w:hAnsi="Times New Roman"/>
          <w:sz w:val="28"/>
          <w:szCs w:val="28"/>
        </w:rPr>
        <w:t xml:space="preserve">. Процент исполнения плана – </w:t>
      </w:r>
      <w:r w:rsidR="00E03C2C" w:rsidRPr="000C4322">
        <w:rPr>
          <w:rFonts w:ascii="Times New Roman" w:hAnsi="Times New Roman"/>
          <w:sz w:val="28"/>
          <w:szCs w:val="28"/>
        </w:rPr>
        <w:t>94,96</w:t>
      </w:r>
      <w:r w:rsidRPr="000C4322">
        <w:rPr>
          <w:rFonts w:ascii="Times New Roman" w:hAnsi="Times New Roman"/>
          <w:sz w:val="28"/>
          <w:szCs w:val="28"/>
        </w:rPr>
        <w:t xml:space="preserve">%. </w:t>
      </w:r>
    </w:p>
    <w:p w:rsidR="00095A7E" w:rsidRPr="000C4322" w:rsidRDefault="00095A7E" w:rsidP="00095A7E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4322">
        <w:rPr>
          <w:rFonts w:ascii="Times New Roman" w:hAnsi="Times New Roman"/>
          <w:sz w:val="28"/>
          <w:szCs w:val="28"/>
        </w:rPr>
        <w:t>Число пациентов, обслуженных СМП с О</w:t>
      </w:r>
      <w:r w:rsidR="001B71A7" w:rsidRPr="000C4322">
        <w:rPr>
          <w:rFonts w:ascii="Times New Roman" w:hAnsi="Times New Roman"/>
          <w:sz w:val="28"/>
          <w:szCs w:val="28"/>
        </w:rPr>
        <w:t>КС</w:t>
      </w:r>
      <w:r w:rsidRPr="000C4322">
        <w:rPr>
          <w:rFonts w:ascii="Times New Roman" w:hAnsi="Times New Roman"/>
          <w:sz w:val="28"/>
          <w:szCs w:val="28"/>
        </w:rPr>
        <w:t xml:space="preserve"> – </w:t>
      </w:r>
      <w:r w:rsidR="0010196B" w:rsidRPr="000C4322">
        <w:rPr>
          <w:rFonts w:ascii="Times New Roman" w:hAnsi="Times New Roman"/>
          <w:sz w:val="28"/>
          <w:szCs w:val="28"/>
        </w:rPr>
        <w:t>98</w:t>
      </w:r>
      <w:r w:rsidRPr="000C4322">
        <w:rPr>
          <w:rFonts w:ascii="Times New Roman" w:hAnsi="Times New Roman"/>
          <w:sz w:val="28"/>
          <w:szCs w:val="28"/>
        </w:rPr>
        <w:t xml:space="preserve">, с ЦВБ – </w:t>
      </w:r>
      <w:r w:rsidR="0010196B" w:rsidRPr="000C4322">
        <w:rPr>
          <w:rFonts w:ascii="Times New Roman" w:hAnsi="Times New Roman"/>
          <w:sz w:val="28"/>
          <w:szCs w:val="28"/>
        </w:rPr>
        <w:t>100</w:t>
      </w:r>
      <w:r w:rsidRPr="000C4322">
        <w:rPr>
          <w:rFonts w:ascii="Times New Roman" w:hAnsi="Times New Roman"/>
          <w:sz w:val="28"/>
          <w:szCs w:val="28"/>
        </w:rPr>
        <w:t>.</w:t>
      </w:r>
      <w:r w:rsidR="001B71A7" w:rsidRPr="000C4322">
        <w:rPr>
          <w:rFonts w:ascii="Times New Roman" w:hAnsi="Times New Roman"/>
          <w:sz w:val="28"/>
          <w:szCs w:val="28"/>
        </w:rPr>
        <w:t xml:space="preserve"> В 201</w:t>
      </w:r>
      <w:r w:rsidR="0010196B" w:rsidRPr="000C4322">
        <w:rPr>
          <w:rFonts w:ascii="Times New Roman" w:hAnsi="Times New Roman"/>
          <w:sz w:val="28"/>
          <w:szCs w:val="28"/>
        </w:rPr>
        <w:t>6</w:t>
      </w:r>
      <w:r w:rsidR="001B71A7" w:rsidRPr="000C4322">
        <w:rPr>
          <w:rFonts w:ascii="Times New Roman" w:hAnsi="Times New Roman"/>
          <w:sz w:val="28"/>
          <w:szCs w:val="28"/>
        </w:rPr>
        <w:t xml:space="preserve"> году с ОКС – </w:t>
      </w:r>
      <w:r w:rsidR="0010196B" w:rsidRPr="000C4322">
        <w:rPr>
          <w:rFonts w:ascii="Times New Roman" w:hAnsi="Times New Roman"/>
          <w:sz w:val="28"/>
          <w:szCs w:val="28"/>
        </w:rPr>
        <w:t>35</w:t>
      </w:r>
      <w:r w:rsidR="001B71A7" w:rsidRPr="000C4322">
        <w:rPr>
          <w:rFonts w:ascii="Times New Roman" w:hAnsi="Times New Roman"/>
          <w:sz w:val="28"/>
          <w:szCs w:val="28"/>
        </w:rPr>
        <w:t xml:space="preserve">, с ЦВБ – </w:t>
      </w:r>
      <w:r w:rsidR="0010196B" w:rsidRPr="000C4322">
        <w:rPr>
          <w:rFonts w:ascii="Times New Roman" w:hAnsi="Times New Roman"/>
          <w:sz w:val="28"/>
          <w:szCs w:val="28"/>
        </w:rPr>
        <w:t>57</w:t>
      </w:r>
      <w:r w:rsidR="001B71A7" w:rsidRPr="000C4322">
        <w:rPr>
          <w:rFonts w:ascii="Times New Roman" w:hAnsi="Times New Roman"/>
          <w:sz w:val="28"/>
          <w:szCs w:val="28"/>
        </w:rPr>
        <w:t>.</w:t>
      </w:r>
    </w:p>
    <w:p w:rsidR="00095A7E" w:rsidRPr="000C4322" w:rsidRDefault="00095A7E" w:rsidP="00095A7E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4322">
        <w:rPr>
          <w:rFonts w:ascii="Times New Roman" w:hAnsi="Times New Roman"/>
          <w:sz w:val="28"/>
          <w:szCs w:val="28"/>
        </w:rPr>
        <w:t>Число выездов до 20</w:t>
      </w:r>
      <w:r w:rsidR="00491626" w:rsidRPr="000C4322">
        <w:rPr>
          <w:rFonts w:ascii="Times New Roman" w:hAnsi="Times New Roman"/>
          <w:sz w:val="28"/>
          <w:szCs w:val="28"/>
        </w:rPr>
        <w:t xml:space="preserve"> </w:t>
      </w:r>
      <w:r w:rsidRPr="000C4322">
        <w:rPr>
          <w:rFonts w:ascii="Times New Roman" w:hAnsi="Times New Roman"/>
          <w:sz w:val="28"/>
          <w:szCs w:val="28"/>
        </w:rPr>
        <w:t xml:space="preserve">минут – </w:t>
      </w:r>
      <w:r w:rsidR="00E03C2C" w:rsidRPr="000C4322">
        <w:rPr>
          <w:rFonts w:ascii="Times New Roman" w:hAnsi="Times New Roman"/>
          <w:sz w:val="28"/>
          <w:szCs w:val="28"/>
        </w:rPr>
        <w:t xml:space="preserve">5 </w:t>
      </w:r>
      <w:r w:rsidR="006B0722" w:rsidRPr="000C4322">
        <w:rPr>
          <w:rFonts w:ascii="Times New Roman" w:hAnsi="Times New Roman"/>
          <w:sz w:val="28"/>
          <w:szCs w:val="28"/>
        </w:rPr>
        <w:t>963</w:t>
      </w:r>
      <w:r w:rsidRPr="000C4322">
        <w:rPr>
          <w:rFonts w:ascii="Times New Roman" w:hAnsi="Times New Roman"/>
          <w:sz w:val="28"/>
          <w:szCs w:val="28"/>
        </w:rPr>
        <w:t xml:space="preserve">, что соответствует – </w:t>
      </w:r>
      <w:r w:rsidR="00E03C2C" w:rsidRPr="000C4322">
        <w:rPr>
          <w:rFonts w:ascii="Times New Roman" w:hAnsi="Times New Roman"/>
          <w:sz w:val="28"/>
          <w:szCs w:val="28"/>
        </w:rPr>
        <w:t>9</w:t>
      </w:r>
      <w:r w:rsidR="006B0722" w:rsidRPr="000C4322">
        <w:rPr>
          <w:rFonts w:ascii="Times New Roman" w:hAnsi="Times New Roman"/>
          <w:sz w:val="28"/>
          <w:szCs w:val="28"/>
        </w:rPr>
        <w:t>4</w:t>
      </w:r>
      <w:r w:rsidR="00E03C2C" w:rsidRPr="000C4322">
        <w:rPr>
          <w:rFonts w:ascii="Times New Roman" w:hAnsi="Times New Roman"/>
          <w:sz w:val="28"/>
          <w:szCs w:val="28"/>
        </w:rPr>
        <w:t>,</w:t>
      </w:r>
      <w:r w:rsidR="006B0722" w:rsidRPr="000C4322">
        <w:rPr>
          <w:rFonts w:ascii="Times New Roman" w:hAnsi="Times New Roman"/>
          <w:sz w:val="28"/>
          <w:szCs w:val="28"/>
        </w:rPr>
        <w:t>18</w:t>
      </w:r>
      <w:r w:rsidR="001B71A7" w:rsidRPr="000C4322">
        <w:rPr>
          <w:rFonts w:ascii="Times New Roman" w:hAnsi="Times New Roman"/>
          <w:sz w:val="28"/>
          <w:szCs w:val="28"/>
        </w:rPr>
        <w:t xml:space="preserve">%, при </w:t>
      </w:r>
      <w:proofErr w:type="gramStart"/>
      <w:r w:rsidR="001B71A7" w:rsidRPr="000C4322">
        <w:rPr>
          <w:rFonts w:ascii="Times New Roman" w:hAnsi="Times New Roman"/>
          <w:sz w:val="28"/>
          <w:szCs w:val="28"/>
        </w:rPr>
        <w:t>плановом</w:t>
      </w:r>
      <w:proofErr w:type="gramEnd"/>
      <w:r w:rsidR="001B71A7" w:rsidRPr="000C4322">
        <w:rPr>
          <w:rFonts w:ascii="Times New Roman" w:hAnsi="Times New Roman"/>
          <w:sz w:val="28"/>
          <w:szCs w:val="28"/>
        </w:rPr>
        <w:t xml:space="preserve"> 9</w:t>
      </w:r>
      <w:r w:rsidR="006B0722" w:rsidRPr="000C4322">
        <w:rPr>
          <w:rFonts w:ascii="Times New Roman" w:hAnsi="Times New Roman"/>
          <w:sz w:val="28"/>
          <w:szCs w:val="28"/>
        </w:rPr>
        <w:t>2</w:t>
      </w:r>
      <w:r w:rsidR="001B71A7" w:rsidRPr="000C4322">
        <w:rPr>
          <w:rFonts w:ascii="Times New Roman" w:hAnsi="Times New Roman"/>
          <w:sz w:val="28"/>
          <w:szCs w:val="28"/>
        </w:rPr>
        <w:t xml:space="preserve">,0. </w:t>
      </w:r>
      <w:r w:rsidRPr="000C4322">
        <w:rPr>
          <w:rFonts w:ascii="Times New Roman" w:hAnsi="Times New Roman"/>
          <w:sz w:val="28"/>
          <w:szCs w:val="28"/>
        </w:rPr>
        <w:t xml:space="preserve">Число безрезультатных выездов – </w:t>
      </w:r>
      <w:r w:rsidR="00491626" w:rsidRPr="000C4322">
        <w:rPr>
          <w:rFonts w:ascii="Times New Roman" w:hAnsi="Times New Roman"/>
          <w:sz w:val="28"/>
          <w:szCs w:val="28"/>
        </w:rPr>
        <w:t>1</w:t>
      </w:r>
      <w:r w:rsidR="006B0722" w:rsidRPr="000C4322">
        <w:rPr>
          <w:rFonts w:ascii="Times New Roman" w:hAnsi="Times New Roman"/>
          <w:sz w:val="28"/>
          <w:szCs w:val="28"/>
        </w:rPr>
        <w:t>56</w:t>
      </w:r>
      <w:r w:rsidRPr="000C4322">
        <w:rPr>
          <w:rFonts w:ascii="Times New Roman" w:hAnsi="Times New Roman"/>
          <w:sz w:val="28"/>
          <w:szCs w:val="28"/>
        </w:rPr>
        <w:t>. Удельный вес обоснованных вызовов – 97,</w:t>
      </w:r>
      <w:r w:rsidR="00E03C2C" w:rsidRPr="000C4322">
        <w:rPr>
          <w:rFonts w:ascii="Times New Roman" w:hAnsi="Times New Roman"/>
          <w:sz w:val="28"/>
          <w:szCs w:val="28"/>
        </w:rPr>
        <w:t>5</w:t>
      </w:r>
      <w:r w:rsidRPr="000C4322">
        <w:rPr>
          <w:rFonts w:ascii="Times New Roman" w:hAnsi="Times New Roman"/>
          <w:sz w:val="28"/>
          <w:szCs w:val="28"/>
        </w:rPr>
        <w:t>%. Целевой показатель – 85 – 90%.</w:t>
      </w:r>
    </w:p>
    <w:p w:rsidR="00095A7E" w:rsidRPr="000C4322" w:rsidRDefault="00095A7E" w:rsidP="00095A7E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4322">
        <w:rPr>
          <w:rFonts w:ascii="Times New Roman" w:hAnsi="Times New Roman"/>
          <w:sz w:val="28"/>
          <w:szCs w:val="28"/>
        </w:rPr>
        <w:t>За  201</w:t>
      </w:r>
      <w:r w:rsidR="00E03C2C" w:rsidRPr="000C4322">
        <w:rPr>
          <w:rFonts w:ascii="Times New Roman" w:hAnsi="Times New Roman"/>
          <w:sz w:val="28"/>
          <w:szCs w:val="28"/>
        </w:rPr>
        <w:t>7</w:t>
      </w:r>
      <w:r w:rsidRPr="000C4322">
        <w:rPr>
          <w:rFonts w:ascii="Times New Roman" w:hAnsi="Times New Roman"/>
          <w:sz w:val="28"/>
          <w:szCs w:val="28"/>
        </w:rPr>
        <w:t xml:space="preserve"> оказана медицинская помощь </w:t>
      </w:r>
      <w:r w:rsidR="0010196B" w:rsidRPr="000C4322">
        <w:rPr>
          <w:rFonts w:ascii="Times New Roman" w:hAnsi="Times New Roman"/>
          <w:sz w:val="28"/>
          <w:szCs w:val="28"/>
        </w:rPr>
        <w:t xml:space="preserve"> </w:t>
      </w:r>
      <w:r w:rsidR="006B0722" w:rsidRPr="000C4322">
        <w:rPr>
          <w:rFonts w:ascii="Times New Roman" w:hAnsi="Times New Roman"/>
          <w:sz w:val="28"/>
          <w:szCs w:val="28"/>
        </w:rPr>
        <w:t xml:space="preserve">6 339 людям. В 2017 году –  6 </w:t>
      </w:r>
      <w:r w:rsidR="0010196B" w:rsidRPr="000C4322">
        <w:rPr>
          <w:rFonts w:ascii="Times New Roman" w:hAnsi="Times New Roman"/>
          <w:sz w:val="28"/>
          <w:szCs w:val="28"/>
        </w:rPr>
        <w:t>345</w:t>
      </w:r>
      <w:r w:rsidRPr="000C4322">
        <w:rPr>
          <w:rFonts w:ascii="Times New Roman" w:hAnsi="Times New Roman"/>
          <w:sz w:val="28"/>
          <w:szCs w:val="28"/>
        </w:rPr>
        <w:t xml:space="preserve"> людям.</w:t>
      </w:r>
      <w:r w:rsidR="001D71F6" w:rsidRPr="000C4322">
        <w:rPr>
          <w:rFonts w:ascii="Times New Roman" w:hAnsi="Times New Roman"/>
          <w:sz w:val="28"/>
          <w:szCs w:val="28"/>
        </w:rPr>
        <w:t xml:space="preserve"> В 201</w:t>
      </w:r>
      <w:r w:rsidR="0010196B" w:rsidRPr="000C4322">
        <w:rPr>
          <w:rFonts w:ascii="Times New Roman" w:hAnsi="Times New Roman"/>
          <w:sz w:val="28"/>
          <w:szCs w:val="28"/>
        </w:rPr>
        <w:t>6</w:t>
      </w:r>
      <w:r w:rsidR="001D71F6" w:rsidRPr="000C4322">
        <w:rPr>
          <w:rFonts w:ascii="Times New Roman" w:hAnsi="Times New Roman"/>
          <w:sz w:val="28"/>
          <w:szCs w:val="28"/>
        </w:rPr>
        <w:t xml:space="preserve"> году </w:t>
      </w:r>
      <w:r w:rsidR="0010196B" w:rsidRPr="000C4322">
        <w:rPr>
          <w:rFonts w:ascii="Times New Roman" w:hAnsi="Times New Roman"/>
          <w:sz w:val="28"/>
          <w:szCs w:val="28"/>
        </w:rPr>
        <w:t>5884</w:t>
      </w:r>
      <w:r w:rsidR="001D71F6" w:rsidRPr="000C4322">
        <w:rPr>
          <w:rFonts w:ascii="Times New Roman" w:hAnsi="Times New Roman"/>
          <w:sz w:val="28"/>
          <w:szCs w:val="28"/>
        </w:rPr>
        <w:t>.</w:t>
      </w:r>
      <w:r w:rsidRPr="000C4322">
        <w:rPr>
          <w:rFonts w:ascii="Times New Roman" w:hAnsi="Times New Roman"/>
          <w:sz w:val="28"/>
          <w:szCs w:val="28"/>
        </w:rPr>
        <w:t xml:space="preserve"> </w:t>
      </w:r>
    </w:p>
    <w:p w:rsidR="00F51FCA" w:rsidRPr="000C4322" w:rsidRDefault="00F51FCA" w:rsidP="00F51FCA">
      <w:pPr>
        <w:rPr>
          <w:sz w:val="28"/>
          <w:szCs w:val="28"/>
        </w:rPr>
      </w:pPr>
    </w:p>
    <w:p w:rsidR="00F51FCA" w:rsidRPr="000C4322" w:rsidRDefault="00F51FCA" w:rsidP="006553B8">
      <w:pPr>
        <w:pStyle w:val="a7"/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0C4322">
        <w:rPr>
          <w:b/>
          <w:sz w:val="28"/>
          <w:szCs w:val="28"/>
        </w:rPr>
        <w:t>Медицинские кадры</w:t>
      </w:r>
    </w:p>
    <w:p w:rsidR="006553B8" w:rsidRPr="000C4322" w:rsidRDefault="00F51FCA" w:rsidP="006553B8">
      <w:pPr>
        <w:ind w:firstLine="708"/>
        <w:jc w:val="both"/>
        <w:rPr>
          <w:sz w:val="28"/>
          <w:szCs w:val="28"/>
        </w:rPr>
      </w:pPr>
      <w:r w:rsidRPr="000C4322">
        <w:rPr>
          <w:sz w:val="28"/>
          <w:szCs w:val="28"/>
        </w:rPr>
        <w:tab/>
      </w:r>
      <w:r w:rsidR="006553B8" w:rsidRPr="000C4322">
        <w:rPr>
          <w:sz w:val="28"/>
          <w:szCs w:val="28"/>
        </w:rPr>
        <w:t>Всего физических лиц</w:t>
      </w:r>
      <w:r w:rsidR="00FA5F24" w:rsidRPr="000C4322">
        <w:rPr>
          <w:sz w:val="28"/>
          <w:szCs w:val="28"/>
        </w:rPr>
        <w:t>:</w:t>
      </w:r>
      <w:r w:rsidR="006553B8" w:rsidRPr="000C4322">
        <w:rPr>
          <w:sz w:val="28"/>
          <w:szCs w:val="28"/>
        </w:rPr>
        <w:t xml:space="preserve"> </w:t>
      </w:r>
      <w:r w:rsidR="000319CF" w:rsidRPr="000C4322">
        <w:rPr>
          <w:sz w:val="28"/>
          <w:szCs w:val="28"/>
        </w:rPr>
        <w:t>43</w:t>
      </w:r>
      <w:r w:rsidR="006553B8" w:rsidRPr="000C4322">
        <w:rPr>
          <w:sz w:val="28"/>
          <w:szCs w:val="28"/>
        </w:rPr>
        <w:t xml:space="preserve"> врач</w:t>
      </w:r>
      <w:r w:rsidR="000319CF" w:rsidRPr="000C4322">
        <w:rPr>
          <w:sz w:val="28"/>
          <w:szCs w:val="28"/>
        </w:rPr>
        <w:t>а</w:t>
      </w:r>
      <w:r w:rsidR="006553B8" w:rsidRPr="000C4322">
        <w:rPr>
          <w:sz w:val="28"/>
          <w:szCs w:val="28"/>
        </w:rPr>
        <w:t xml:space="preserve"> и 1</w:t>
      </w:r>
      <w:r w:rsidR="000319CF" w:rsidRPr="000C4322">
        <w:rPr>
          <w:sz w:val="28"/>
          <w:szCs w:val="28"/>
        </w:rPr>
        <w:t>4</w:t>
      </w:r>
      <w:r w:rsidR="00333BB6" w:rsidRPr="000C4322">
        <w:rPr>
          <w:sz w:val="28"/>
          <w:szCs w:val="28"/>
        </w:rPr>
        <w:t>0</w:t>
      </w:r>
      <w:r w:rsidR="006553B8" w:rsidRPr="000C4322">
        <w:rPr>
          <w:sz w:val="28"/>
          <w:szCs w:val="28"/>
        </w:rPr>
        <w:t xml:space="preserve"> средних медработник</w:t>
      </w:r>
      <w:r w:rsidR="00333BB6" w:rsidRPr="000C4322">
        <w:rPr>
          <w:sz w:val="28"/>
          <w:szCs w:val="28"/>
        </w:rPr>
        <w:t>ов</w:t>
      </w:r>
      <w:r w:rsidR="006553B8" w:rsidRPr="000C4322">
        <w:rPr>
          <w:sz w:val="28"/>
          <w:szCs w:val="28"/>
        </w:rPr>
        <w:t xml:space="preserve">. По штатному расписанию врачи всего: </w:t>
      </w:r>
      <w:r w:rsidR="000C628C" w:rsidRPr="000C4322">
        <w:rPr>
          <w:sz w:val="28"/>
          <w:szCs w:val="28"/>
        </w:rPr>
        <w:t xml:space="preserve">штатных </w:t>
      </w:r>
      <w:r w:rsidR="00E43592" w:rsidRPr="000C4322">
        <w:rPr>
          <w:sz w:val="28"/>
          <w:szCs w:val="28"/>
        </w:rPr>
        <w:t>–</w:t>
      </w:r>
      <w:r w:rsidR="000C628C" w:rsidRPr="000C4322">
        <w:rPr>
          <w:sz w:val="28"/>
          <w:szCs w:val="28"/>
        </w:rPr>
        <w:t xml:space="preserve"> </w:t>
      </w:r>
      <w:r w:rsidR="00E43592" w:rsidRPr="000C4322">
        <w:rPr>
          <w:sz w:val="28"/>
          <w:szCs w:val="28"/>
        </w:rPr>
        <w:t>71,75</w:t>
      </w:r>
      <w:r w:rsidR="006553B8" w:rsidRPr="000C4322">
        <w:rPr>
          <w:sz w:val="28"/>
          <w:szCs w:val="28"/>
        </w:rPr>
        <w:t>, занятых –</w:t>
      </w:r>
      <w:r w:rsidR="00E43592" w:rsidRPr="000C4322">
        <w:rPr>
          <w:sz w:val="28"/>
          <w:szCs w:val="28"/>
        </w:rPr>
        <w:t xml:space="preserve"> 67,25</w:t>
      </w:r>
      <w:r w:rsidR="000C628C" w:rsidRPr="000C4322">
        <w:rPr>
          <w:sz w:val="28"/>
          <w:szCs w:val="28"/>
        </w:rPr>
        <w:t xml:space="preserve"> должностей</w:t>
      </w:r>
      <w:r w:rsidR="006553B8" w:rsidRPr="000C4322">
        <w:rPr>
          <w:sz w:val="28"/>
          <w:szCs w:val="28"/>
        </w:rPr>
        <w:t xml:space="preserve">, физических лиц </w:t>
      </w:r>
      <w:r w:rsidR="000C628C" w:rsidRPr="000C4322">
        <w:rPr>
          <w:sz w:val="28"/>
          <w:szCs w:val="28"/>
        </w:rPr>
        <w:t>–</w:t>
      </w:r>
      <w:r w:rsidR="006553B8" w:rsidRPr="000C4322">
        <w:rPr>
          <w:sz w:val="28"/>
          <w:szCs w:val="28"/>
        </w:rPr>
        <w:t xml:space="preserve"> </w:t>
      </w:r>
      <w:r w:rsidR="000C628C" w:rsidRPr="000C4322">
        <w:rPr>
          <w:sz w:val="28"/>
          <w:szCs w:val="28"/>
        </w:rPr>
        <w:t>4</w:t>
      </w:r>
      <w:r w:rsidR="000319CF" w:rsidRPr="000C4322">
        <w:rPr>
          <w:sz w:val="28"/>
          <w:szCs w:val="28"/>
        </w:rPr>
        <w:t>3</w:t>
      </w:r>
      <w:r w:rsidR="000C628C" w:rsidRPr="000C4322">
        <w:rPr>
          <w:sz w:val="28"/>
          <w:szCs w:val="28"/>
        </w:rPr>
        <w:t>.</w:t>
      </w:r>
      <w:r w:rsidR="006553B8" w:rsidRPr="000C4322">
        <w:rPr>
          <w:sz w:val="28"/>
          <w:szCs w:val="28"/>
        </w:rPr>
        <w:t xml:space="preserve">  </w:t>
      </w:r>
      <w:r w:rsidR="000C628C" w:rsidRPr="000C4322">
        <w:rPr>
          <w:sz w:val="28"/>
          <w:szCs w:val="28"/>
        </w:rPr>
        <w:t>С</w:t>
      </w:r>
      <w:r w:rsidR="006553B8" w:rsidRPr="000C4322">
        <w:rPr>
          <w:sz w:val="28"/>
          <w:szCs w:val="28"/>
        </w:rPr>
        <w:t xml:space="preserve">редних медработников – штатных единиц – </w:t>
      </w:r>
      <w:r w:rsidR="00E43592" w:rsidRPr="000C4322">
        <w:rPr>
          <w:sz w:val="28"/>
          <w:szCs w:val="28"/>
        </w:rPr>
        <w:t>184,00</w:t>
      </w:r>
      <w:r w:rsidR="006553B8" w:rsidRPr="000C4322">
        <w:rPr>
          <w:sz w:val="28"/>
          <w:szCs w:val="28"/>
        </w:rPr>
        <w:t xml:space="preserve">, занятых – </w:t>
      </w:r>
      <w:r w:rsidR="00E43592" w:rsidRPr="000C4322">
        <w:rPr>
          <w:sz w:val="28"/>
          <w:szCs w:val="28"/>
        </w:rPr>
        <w:t>182,00</w:t>
      </w:r>
      <w:r w:rsidR="006553B8" w:rsidRPr="000C4322">
        <w:rPr>
          <w:sz w:val="28"/>
          <w:szCs w:val="28"/>
        </w:rPr>
        <w:t>, физических лиц - 1</w:t>
      </w:r>
      <w:r w:rsidR="000319CF" w:rsidRPr="000C4322">
        <w:rPr>
          <w:sz w:val="28"/>
          <w:szCs w:val="28"/>
        </w:rPr>
        <w:t>4</w:t>
      </w:r>
      <w:r w:rsidR="00E43592" w:rsidRPr="000C4322">
        <w:rPr>
          <w:sz w:val="28"/>
          <w:szCs w:val="28"/>
        </w:rPr>
        <w:t>0</w:t>
      </w:r>
      <w:r w:rsidR="006553B8" w:rsidRPr="000C4322">
        <w:rPr>
          <w:sz w:val="28"/>
          <w:szCs w:val="28"/>
        </w:rPr>
        <w:t xml:space="preserve">. </w:t>
      </w:r>
      <w:proofErr w:type="gramStart"/>
      <w:r w:rsidR="006553B8" w:rsidRPr="000C4322">
        <w:rPr>
          <w:sz w:val="28"/>
          <w:szCs w:val="28"/>
        </w:rPr>
        <w:t xml:space="preserve">Обеспеченность кадрами на 10 тыс. населения составляет врачи (физ. лица </w:t>
      </w:r>
      <w:r w:rsidR="000319CF" w:rsidRPr="000C4322">
        <w:rPr>
          <w:sz w:val="28"/>
          <w:szCs w:val="28"/>
        </w:rPr>
        <w:t>18,</w:t>
      </w:r>
      <w:r w:rsidR="00E43592" w:rsidRPr="000C4322">
        <w:rPr>
          <w:sz w:val="28"/>
          <w:szCs w:val="28"/>
        </w:rPr>
        <w:t>83</w:t>
      </w:r>
      <w:r w:rsidR="000319CF" w:rsidRPr="000C4322">
        <w:rPr>
          <w:sz w:val="28"/>
          <w:szCs w:val="28"/>
        </w:rPr>
        <w:t xml:space="preserve"> (целевой 20,2</w:t>
      </w:r>
      <w:r w:rsidR="006553B8" w:rsidRPr="000C4322">
        <w:rPr>
          <w:sz w:val="28"/>
          <w:szCs w:val="28"/>
        </w:rPr>
        <w:t xml:space="preserve">; средние м/работники (физ. лица) </w:t>
      </w:r>
      <w:r w:rsidR="00E43592" w:rsidRPr="000C4322">
        <w:rPr>
          <w:sz w:val="28"/>
          <w:szCs w:val="28"/>
        </w:rPr>
        <w:t>61,31</w:t>
      </w:r>
      <w:r w:rsidR="000319CF" w:rsidRPr="000C4322">
        <w:rPr>
          <w:sz w:val="28"/>
          <w:szCs w:val="28"/>
        </w:rPr>
        <w:t xml:space="preserve"> (целевой 74,5)</w:t>
      </w:r>
      <w:r w:rsidR="006553B8" w:rsidRPr="000C4322">
        <w:rPr>
          <w:sz w:val="28"/>
          <w:szCs w:val="28"/>
        </w:rPr>
        <w:t>.</w:t>
      </w:r>
      <w:proofErr w:type="gramEnd"/>
      <w:r w:rsidR="006553B8" w:rsidRPr="000C4322">
        <w:rPr>
          <w:sz w:val="28"/>
          <w:szCs w:val="28"/>
        </w:rPr>
        <w:t xml:space="preserve"> Коэффициент совместительства – врачи</w:t>
      </w:r>
      <w:r w:rsidR="000C628C" w:rsidRPr="000C4322">
        <w:rPr>
          <w:sz w:val="28"/>
          <w:szCs w:val="28"/>
        </w:rPr>
        <w:t xml:space="preserve"> 1,</w:t>
      </w:r>
      <w:r w:rsidR="00E43592" w:rsidRPr="000C4322">
        <w:rPr>
          <w:sz w:val="28"/>
          <w:szCs w:val="28"/>
        </w:rPr>
        <w:t>6</w:t>
      </w:r>
      <w:r w:rsidR="006553B8" w:rsidRPr="000C4322">
        <w:rPr>
          <w:sz w:val="28"/>
          <w:szCs w:val="28"/>
        </w:rPr>
        <w:t>; средние 1,</w:t>
      </w:r>
      <w:r w:rsidR="00236F87" w:rsidRPr="000C4322">
        <w:rPr>
          <w:sz w:val="28"/>
          <w:szCs w:val="28"/>
        </w:rPr>
        <w:t>3</w:t>
      </w:r>
      <w:r w:rsidR="006553B8" w:rsidRPr="000C4322">
        <w:rPr>
          <w:sz w:val="28"/>
          <w:szCs w:val="28"/>
        </w:rPr>
        <w:t>.</w:t>
      </w:r>
    </w:p>
    <w:p w:rsidR="006553B8" w:rsidRPr="000C4322" w:rsidRDefault="006553B8" w:rsidP="006553B8">
      <w:pPr>
        <w:ind w:firstLine="708"/>
        <w:jc w:val="both"/>
        <w:rPr>
          <w:sz w:val="28"/>
          <w:szCs w:val="28"/>
        </w:rPr>
      </w:pPr>
      <w:r w:rsidRPr="000C4322">
        <w:rPr>
          <w:sz w:val="28"/>
          <w:szCs w:val="28"/>
        </w:rPr>
        <w:t xml:space="preserve">Укомплектованность врачами </w:t>
      </w:r>
      <w:r w:rsidR="00236F87" w:rsidRPr="000C4322">
        <w:rPr>
          <w:sz w:val="28"/>
          <w:szCs w:val="28"/>
        </w:rPr>
        <w:t>59,93</w:t>
      </w:r>
      <w:r w:rsidR="00741870" w:rsidRPr="000C4322">
        <w:rPr>
          <w:sz w:val="28"/>
          <w:szCs w:val="28"/>
        </w:rPr>
        <w:t>%</w:t>
      </w:r>
      <w:r w:rsidRPr="000C4322">
        <w:rPr>
          <w:sz w:val="28"/>
          <w:szCs w:val="28"/>
        </w:rPr>
        <w:t xml:space="preserve">, средними медицинскими работниками – </w:t>
      </w:r>
      <w:r w:rsidR="00236F87" w:rsidRPr="000C4322">
        <w:rPr>
          <w:sz w:val="28"/>
          <w:szCs w:val="28"/>
        </w:rPr>
        <w:t>76,1</w:t>
      </w:r>
      <w:r w:rsidRPr="000C4322">
        <w:rPr>
          <w:sz w:val="28"/>
          <w:szCs w:val="28"/>
        </w:rPr>
        <w:t>%.</w:t>
      </w:r>
    </w:p>
    <w:p w:rsidR="006553B8" w:rsidRPr="000C4322" w:rsidRDefault="006553B8" w:rsidP="006553B8">
      <w:pPr>
        <w:ind w:firstLine="708"/>
        <w:jc w:val="both"/>
        <w:rPr>
          <w:sz w:val="28"/>
          <w:szCs w:val="28"/>
        </w:rPr>
      </w:pPr>
      <w:r w:rsidRPr="000C4322">
        <w:rPr>
          <w:sz w:val="28"/>
          <w:szCs w:val="28"/>
        </w:rPr>
        <w:t xml:space="preserve">Неукомплектованные врачами </w:t>
      </w:r>
      <w:proofErr w:type="spellStart"/>
      <w:r w:rsidR="00741870" w:rsidRPr="000C4322">
        <w:rPr>
          <w:sz w:val="28"/>
          <w:szCs w:val="28"/>
        </w:rPr>
        <w:t>Зиминская</w:t>
      </w:r>
      <w:proofErr w:type="spellEnd"/>
      <w:r w:rsidR="00741870" w:rsidRPr="000C4322">
        <w:rPr>
          <w:sz w:val="28"/>
          <w:szCs w:val="28"/>
        </w:rPr>
        <w:t xml:space="preserve">, </w:t>
      </w:r>
      <w:r w:rsidRPr="000C4322">
        <w:rPr>
          <w:sz w:val="28"/>
          <w:szCs w:val="28"/>
        </w:rPr>
        <w:t xml:space="preserve">и </w:t>
      </w:r>
      <w:proofErr w:type="spellStart"/>
      <w:r w:rsidRPr="000C4322">
        <w:rPr>
          <w:sz w:val="28"/>
          <w:szCs w:val="28"/>
        </w:rPr>
        <w:t>Беловская</w:t>
      </w:r>
      <w:proofErr w:type="spellEnd"/>
      <w:r w:rsidRPr="000C4322">
        <w:rPr>
          <w:sz w:val="28"/>
          <w:szCs w:val="28"/>
        </w:rPr>
        <w:t xml:space="preserve">  врачебные амбулатории.</w:t>
      </w:r>
    </w:p>
    <w:p w:rsidR="006553B8" w:rsidRPr="000C4322" w:rsidRDefault="006553B8" w:rsidP="006553B8">
      <w:pPr>
        <w:ind w:firstLine="708"/>
        <w:jc w:val="both"/>
        <w:rPr>
          <w:sz w:val="28"/>
          <w:szCs w:val="28"/>
        </w:rPr>
      </w:pPr>
      <w:r w:rsidRPr="000C4322">
        <w:rPr>
          <w:sz w:val="28"/>
          <w:szCs w:val="28"/>
        </w:rPr>
        <w:lastRenderedPageBreak/>
        <w:t xml:space="preserve">Обеспеченность круглосуточными койками на 10 тыс. населения составляет </w:t>
      </w:r>
      <w:r w:rsidR="00236F87" w:rsidRPr="000C4322">
        <w:rPr>
          <w:sz w:val="28"/>
          <w:szCs w:val="28"/>
        </w:rPr>
        <w:t>33,72</w:t>
      </w:r>
      <w:r w:rsidRPr="000C4322">
        <w:rPr>
          <w:sz w:val="28"/>
          <w:szCs w:val="28"/>
        </w:rPr>
        <w:t xml:space="preserve">, обеспеченность местами в дневных стационарах </w:t>
      </w:r>
      <w:r w:rsidR="00741870" w:rsidRPr="000C4322">
        <w:rPr>
          <w:sz w:val="28"/>
          <w:szCs w:val="28"/>
        </w:rPr>
        <w:t>–</w:t>
      </w:r>
      <w:r w:rsidRPr="000C4322">
        <w:rPr>
          <w:sz w:val="28"/>
          <w:szCs w:val="28"/>
        </w:rPr>
        <w:t xml:space="preserve"> </w:t>
      </w:r>
      <w:r w:rsidR="00236F87" w:rsidRPr="000C4322">
        <w:rPr>
          <w:sz w:val="28"/>
          <w:szCs w:val="28"/>
        </w:rPr>
        <w:t>15,77</w:t>
      </w:r>
      <w:r w:rsidRPr="000C4322">
        <w:rPr>
          <w:sz w:val="28"/>
          <w:szCs w:val="28"/>
        </w:rPr>
        <w:t xml:space="preserve">. </w:t>
      </w:r>
    </w:p>
    <w:p w:rsidR="00F51FCA" w:rsidRPr="000C4322" w:rsidRDefault="00F51FCA" w:rsidP="006553B8">
      <w:pPr>
        <w:spacing w:line="276" w:lineRule="auto"/>
        <w:ind w:firstLine="567"/>
        <w:jc w:val="both"/>
        <w:rPr>
          <w:sz w:val="28"/>
          <w:szCs w:val="28"/>
        </w:rPr>
      </w:pPr>
    </w:p>
    <w:p w:rsidR="006553B8" w:rsidRPr="000C4322" w:rsidRDefault="006553B8" w:rsidP="006553B8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0C4322">
        <w:rPr>
          <w:rFonts w:ascii="Times New Roman" w:hAnsi="Times New Roman"/>
          <w:sz w:val="28"/>
          <w:szCs w:val="28"/>
        </w:rPr>
        <w:t xml:space="preserve">Медицинское обслуживание (врачебное) осуществляется путем выездной работы врачей ЦРБ. Процент своевременно специализированных врачей – 100%, средних </w:t>
      </w:r>
      <w:proofErr w:type="spellStart"/>
      <w:r w:rsidRPr="000C4322">
        <w:rPr>
          <w:rFonts w:ascii="Times New Roman" w:hAnsi="Times New Roman"/>
          <w:sz w:val="28"/>
          <w:szCs w:val="28"/>
        </w:rPr>
        <w:t>мед</w:t>
      </w:r>
      <w:proofErr w:type="gramStart"/>
      <w:r w:rsidRPr="000C4322">
        <w:rPr>
          <w:rFonts w:ascii="Times New Roman" w:hAnsi="Times New Roman"/>
          <w:sz w:val="28"/>
          <w:szCs w:val="28"/>
        </w:rPr>
        <w:t>.р</w:t>
      </w:r>
      <w:proofErr w:type="gramEnd"/>
      <w:r w:rsidRPr="000C4322">
        <w:rPr>
          <w:rFonts w:ascii="Times New Roman" w:hAnsi="Times New Roman"/>
          <w:sz w:val="28"/>
          <w:szCs w:val="28"/>
        </w:rPr>
        <w:t>аботников</w:t>
      </w:r>
      <w:proofErr w:type="spellEnd"/>
      <w:r w:rsidRPr="000C4322">
        <w:rPr>
          <w:rFonts w:ascii="Times New Roman" w:hAnsi="Times New Roman"/>
          <w:sz w:val="28"/>
          <w:szCs w:val="28"/>
        </w:rPr>
        <w:t xml:space="preserve">  - 100%. Процент врачей, имеющих категорию – </w:t>
      </w:r>
      <w:r w:rsidR="000319CF" w:rsidRPr="000C4322">
        <w:rPr>
          <w:rFonts w:ascii="Times New Roman" w:hAnsi="Times New Roman"/>
          <w:sz w:val="28"/>
          <w:szCs w:val="28"/>
        </w:rPr>
        <w:t>53,49</w:t>
      </w:r>
      <w:r w:rsidRPr="000C4322">
        <w:rPr>
          <w:rFonts w:ascii="Times New Roman" w:hAnsi="Times New Roman"/>
          <w:sz w:val="28"/>
          <w:szCs w:val="28"/>
        </w:rPr>
        <w:t xml:space="preserve">%, средних мед. работников – </w:t>
      </w:r>
      <w:r w:rsidR="00236F87" w:rsidRPr="000C4322">
        <w:rPr>
          <w:rFonts w:ascii="Times New Roman" w:hAnsi="Times New Roman"/>
          <w:sz w:val="28"/>
          <w:szCs w:val="28"/>
        </w:rPr>
        <w:t>35,71</w:t>
      </w:r>
      <w:r w:rsidRPr="000C4322">
        <w:rPr>
          <w:rFonts w:ascii="Times New Roman" w:hAnsi="Times New Roman"/>
          <w:sz w:val="28"/>
          <w:szCs w:val="28"/>
        </w:rPr>
        <w:t>%.  Наблюдается снижение количества медицинских работников, имеющих квалификационную категорию, из-за увеличения числа молодых специалистов.</w:t>
      </w:r>
    </w:p>
    <w:p w:rsidR="006B0722" w:rsidRDefault="006B0722" w:rsidP="006553B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24977" w:rsidRDefault="00A24977" w:rsidP="00D37370">
      <w:pPr>
        <w:tabs>
          <w:tab w:val="left" w:pos="3840"/>
        </w:tabs>
        <w:jc w:val="center"/>
        <w:rPr>
          <w:b/>
        </w:rPr>
      </w:pPr>
    </w:p>
    <w:p w:rsidR="00D37370" w:rsidRPr="00473ADC" w:rsidRDefault="00D37370" w:rsidP="00D37370">
      <w:pPr>
        <w:tabs>
          <w:tab w:val="left" w:pos="3840"/>
        </w:tabs>
        <w:jc w:val="center"/>
        <w:rPr>
          <w:b/>
        </w:rPr>
      </w:pPr>
      <w:r w:rsidRPr="00473ADC">
        <w:rPr>
          <w:b/>
        </w:rPr>
        <w:t xml:space="preserve">Динамика средней заработной платы </w:t>
      </w:r>
      <w:r>
        <w:rPr>
          <w:b/>
        </w:rPr>
        <w:t>медицинских работников КГБУЗ «</w:t>
      </w:r>
      <w:proofErr w:type="spellStart"/>
      <w:r>
        <w:rPr>
          <w:b/>
        </w:rPr>
        <w:t>Ребрихинская</w:t>
      </w:r>
      <w:proofErr w:type="spellEnd"/>
      <w:r>
        <w:rPr>
          <w:b/>
        </w:rPr>
        <w:t xml:space="preserve"> ЦРБ»</w:t>
      </w:r>
    </w:p>
    <w:p w:rsidR="00D37370" w:rsidRDefault="00D37370" w:rsidP="00D37370">
      <w:pPr>
        <w:tabs>
          <w:tab w:val="left" w:pos="3840"/>
        </w:tabs>
      </w:pPr>
    </w:p>
    <w:tbl>
      <w:tblPr>
        <w:tblStyle w:val="a5"/>
        <w:tblW w:w="0" w:type="auto"/>
        <w:tblLayout w:type="fixed"/>
        <w:tblLook w:val="04A0"/>
      </w:tblPr>
      <w:tblGrid>
        <w:gridCol w:w="3510"/>
        <w:gridCol w:w="1417"/>
        <w:gridCol w:w="1417"/>
        <w:gridCol w:w="1417"/>
        <w:gridCol w:w="1417"/>
      </w:tblGrid>
      <w:tr w:rsidR="00855F16" w:rsidRPr="001106CE" w:rsidTr="00872737">
        <w:tc>
          <w:tcPr>
            <w:tcW w:w="3510" w:type="dxa"/>
          </w:tcPr>
          <w:p w:rsidR="00855F16" w:rsidRPr="001106CE" w:rsidRDefault="00855F16" w:rsidP="007749A0">
            <w:pPr>
              <w:jc w:val="center"/>
              <w:rPr>
                <w:b/>
                <w:sz w:val="20"/>
                <w:szCs w:val="20"/>
              </w:rPr>
            </w:pPr>
            <w:r w:rsidRPr="001106CE">
              <w:rPr>
                <w:b/>
                <w:sz w:val="20"/>
                <w:szCs w:val="20"/>
              </w:rPr>
              <w:t>Категории специалистов</w:t>
            </w:r>
          </w:p>
        </w:tc>
        <w:tc>
          <w:tcPr>
            <w:tcW w:w="1417" w:type="dxa"/>
          </w:tcPr>
          <w:p w:rsidR="00855F16" w:rsidRPr="001106CE" w:rsidRDefault="00855F16" w:rsidP="00872737">
            <w:pPr>
              <w:jc w:val="center"/>
              <w:rPr>
                <w:b/>
                <w:sz w:val="20"/>
                <w:szCs w:val="20"/>
              </w:rPr>
            </w:pPr>
            <w:r w:rsidRPr="001106CE">
              <w:rPr>
                <w:b/>
                <w:sz w:val="20"/>
                <w:szCs w:val="20"/>
              </w:rPr>
              <w:t>Средняя   заработная плата в 201</w:t>
            </w:r>
            <w:r>
              <w:rPr>
                <w:b/>
                <w:sz w:val="20"/>
                <w:szCs w:val="20"/>
              </w:rPr>
              <w:t>6</w:t>
            </w:r>
            <w:r w:rsidRPr="001106CE">
              <w:rPr>
                <w:b/>
                <w:sz w:val="20"/>
                <w:szCs w:val="20"/>
              </w:rPr>
              <w:t xml:space="preserve"> году</w:t>
            </w:r>
            <w:r>
              <w:rPr>
                <w:b/>
                <w:sz w:val="20"/>
                <w:szCs w:val="20"/>
              </w:rPr>
              <w:t>, руб.</w:t>
            </w:r>
          </w:p>
        </w:tc>
        <w:tc>
          <w:tcPr>
            <w:tcW w:w="1417" w:type="dxa"/>
          </w:tcPr>
          <w:p w:rsidR="00855F16" w:rsidRPr="001106CE" w:rsidRDefault="00855F16" w:rsidP="00872737">
            <w:pPr>
              <w:jc w:val="center"/>
              <w:rPr>
                <w:b/>
                <w:sz w:val="20"/>
                <w:szCs w:val="20"/>
              </w:rPr>
            </w:pPr>
            <w:r w:rsidRPr="001106CE">
              <w:rPr>
                <w:b/>
                <w:sz w:val="20"/>
                <w:szCs w:val="20"/>
              </w:rPr>
              <w:t>Средняя   заработная плата в 201</w:t>
            </w:r>
            <w:r>
              <w:rPr>
                <w:b/>
                <w:sz w:val="20"/>
                <w:szCs w:val="20"/>
              </w:rPr>
              <w:t>7</w:t>
            </w:r>
            <w:r w:rsidRPr="001106CE">
              <w:rPr>
                <w:b/>
                <w:sz w:val="20"/>
                <w:szCs w:val="20"/>
              </w:rPr>
              <w:t xml:space="preserve"> году</w:t>
            </w:r>
            <w:r>
              <w:rPr>
                <w:b/>
                <w:sz w:val="20"/>
                <w:szCs w:val="20"/>
              </w:rPr>
              <w:t>, руб.</w:t>
            </w:r>
          </w:p>
        </w:tc>
        <w:tc>
          <w:tcPr>
            <w:tcW w:w="1417" w:type="dxa"/>
          </w:tcPr>
          <w:p w:rsidR="00855F16" w:rsidRPr="001106CE" w:rsidRDefault="00855F16" w:rsidP="00855F16">
            <w:pPr>
              <w:jc w:val="center"/>
              <w:rPr>
                <w:b/>
                <w:sz w:val="20"/>
                <w:szCs w:val="20"/>
              </w:rPr>
            </w:pPr>
            <w:r w:rsidRPr="001106CE">
              <w:rPr>
                <w:b/>
                <w:sz w:val="20"/>
                <w:szCs w:val="20"/>
              </w:rPr>
              <w:t>Средняя   заработная плата в 201</w:t>
            </w:r>
            <w:r>
              <w:rPr>
                <w:b/>
                <w:sz w:val="20"/>
                <w:szCs w:val="20"/>
              </w:rPr>
              <w:t>8</w:t>
            </w:r>
            <w:r w:rsidRPr="001106CE">
              <w:rPr>
                <w:b/>
                <w:sz w:val="20"/>
                <w:szCs w:val="20"/>
              </w:rPr>
              <w:t xml:space="preserve"> году</w:t>
            </w:r>
            <w:r>
              <w:rPr>
                <w:b/>
                <w:sz w:val="20"/>
                <w:szCs w:val="20"/>
              </w:rPr>
              <w:t>, руб.</w:t>
            </w:r>
          </w:p>
        </w:tc>
        <w:tc>
          <w:tcPr>
            <w:tcW w:w="1417" w:type="dxa"/>
          </w:tcPr>
          <w:p w:rsidR="00855F16" w:rsidRPr="001106CE" w:rsidRDefault="00855F16" w:rsidP="00272CE1">
            <w:pPr>
              <w:jc w:val="center"/>
              <w:rPr>
                <w:b/>
                <w:sz w:val="20"/>
                <w:szCs w:val="20"/>
              </w:rPr>
            </w:pPr>
            <w:r w:rsidRPr="001106CE">
              <w:rPr>
                <w:b/>
                <w:sz w:val="20"/>
                <w:szCs w:val="20"/>
              </w:rPr>
              <w:t xml:space="preserve">Изменения </w:t>
            </w:r>
            <w:proofErr w:type="gramStart"/>
            <w:r w:rsidRPr="001106CE">
              <w:rPr>
                <w:b/>
                <w:sz w:val="20"/>
                <w:szCs w:val="20"/>
              </w:rPr>
              <w:t>в</w:t>
            </w:r>
            <w:proofErr w:type="gramEnd"/>
            <w:r w:rsidRPr="001106CE">
              <w:rPr>
                <w:b/>
                <w:sz w:val="20"/>
                <w:szCs w:val="20"/>
              </w:rPr>
              <w:t xml:space="preserve"> % </w:t>
            </w:r>
            <w:proofErr w:type="gramStart"/>
            <w:r w:rsidRPr="001106CE">
              <w:rPr>
                <w:b/>
                <w:sz w:val="20"/>
                <w:szCs w:val="20"/>
              </w:rPr>
              <w:t>к</w:t>
            </w:r>
            <w:proofErr w:type="gramEnd"/>
            <w:r w:rsidRPr="001106CE">
              <w:rPr>
                <w:b/>
                <w:sz w:val="20"/>
                <w:szCs w:val="20"/>
              </w:rPr>
              <w:t xml:space="preserve"> предыдущему году</w:t>
            </w:r>
          </w:p>
        </w:tc>
      </w:tr>
      <w:tr w:rsidR="00855F16" w:rsidTr="00872737">
        <w:tc>
          <w:tcPr>
            <w:tcW w:w="3510" w:type="dxa"/>
          </w:tcPr>
          <w:p w:rsidR="00855F16" w:rsidRDefault="00855F16" w:rsidP="007749A0">
            <w:r>
              <w:t>Врачи</w:t>
            </w:r>
          </w:p>
        </w:tc>
        <w:tc>
          <w:tcPr>
            <w:tcW w:w="1417" w:type="dxa"/>
          </w:tcPr>
          <w:p w:rsidR="00855F16" w:rsidRDefault="00855F16" w:rsidP="00872737">
            <w:pPr>
              <w:jc w:val="center"/>
            </w:pPr>
            <w:r>
              <w:t>34 731,87</w:t>
            </w:r>
          </w:p>
        </w:tc>
        <w:tc>
          <w:tcPr>
            <w:tcW w:w="1417" w:type="dxa"/>
          </w:tcPr>
          <w:p w:rsidR="00855F16" w:rsidRDefault="00855F16" w:rsidP="00872737">
            <w:pPr>
              <w:jc w:val="center"/>
            </w:pPr>
            <w:r>
              <w:t>33597,12</w:t>
            </w:r>
          </w:p>
        </w:tc>
        <w:tc>
          <w:tcPr>
            <w:tcW w:w="1417" w:type="dxa"/>
          </w:tcPr>
          <w:p w:rsidR="00855F16" w:rsidRDefault="009A5B7B" w:rsidP="004D3FA7">
            <w:pPr>
              <w:jc w:val="center"/>
            </w:pPr>
            <w:r>
              <w:t>46822,18</w:t>
            </w:r>
          </w:p>
        </w:tc>
        <w:tc>
          <w:tcPr>
            <w:tcW w:w="1417" w:type="dxa"/>
          </w:tcPr>
          <w:p w:rsidR="00855F16" w:rsidRDefault="009A5B7B" w:rsidP="00272CE1">
            <w:pPr>
              <w:jc w:val="center"/>
            </w:pPr>
            <w:r>
              <w:t>+39,4</w:t>
            </w:r>
          </w:p>
        </w:tc>
      </w:tr>
      <w:tr w:rsidR="00855F16" w:rsidTr="00872737">
        <w:tc>
          <w:tcPr>
            <w:tcW w:w="3510" w:type="dxa"/>
          </w:tcPr>
          <w:p w:rsidR="00855F16" w:rsidRDefault="00855F16" w:rsidP="007749A0">
            <w:r>
              <w:t>Средние медицинские работники</w:t>
            </w:r>
          </w:p>
        </w:tc>
        <w:tc>
          <w:tcPr>
            <w:tcW w:w="1417" w:type="dxa"/>
          </w:tcPr>
          <w:p w:rsidR="00855F16" w:rsidRDefault="00855F16" w:rsidP="00872737">
            <w:pPr>
              <w:jc w:val="center"/>
            </w:pPr>
            <w:r>
              <w:t>16 247,22</w:t>
            </w:r>
          </w:p>
        </w:tc>
        <w:tc>
          <w:tcPr>
            <w:tcW w:w="1417" w:type="dxa"/>
          </w:tcPr>
          <w:p w:rsidR="00855F16" w:rsidRDefault="00855F16" w:rsidP="00872737">
            <w:pPr>
              <w:jc w:val="center"/>
            </w:pPr>
            <w:r>
              <w:t>16279,86</w:t>
            </w:r>
          </w:p>
        </w:tc>
        <w:tc>
          <w:tcPr>
            <w:tcW w:w="1417" w:type="dxa"/>
          </w:tcPr>
          <w:p w:rsidR="00855F16" w:rsidRDefault="009A5B7B" w:rsidP="007749A0">
            <w:pPr>
              <w:jc w:val="center"/>
            </w:pPr>
            <w:r>
              <w:t>22095,33</w:t>
            </w:r>
          </w:p>
        </w:tc>
        <w:tc>
          <w:tcPr>
            <w:tcW w:w="1417" w:type="dxa"/>
          </w:tcPr>
          <w:p w:rsidR="00855F16" w:rsidRDefault="009A5B7B" w:rsidP="00272CE1">
            <w:pPr>
              <w:jc w:val="center"/>
            </w:pPr>
            <w:r>
              <w:t>+35,7</w:t>
            </w:r>
          </w:p>
        </w:tc>
      </w:tr>
      <w:tr w:rsidR="00855F16" w:rsidTr="00872737">
        <w:tc>
          <w:tcPr>
            <w:tcW w:w="3510" w:type="dxa"/>
          </w:tcPr>
          <w:p w:rsidR="00855F16" w:rsidRDefault="00855F16" w:rsidP="007749A0">
            <w:r>
              <w:t>Младший медицинский персонал</w:t>
            </w:r>
          </w:p>
        </w:tc>
        <w:tc>
          <w:tcPr>
            <w:tcW w:w="1417" w:type="dxa"/>
          </w:tcPr>
          <w:p w:rsidR="00855F16" w:rsidRDefault="00855F16" w:rsidP="00872737">
            <w:pPr>
              <w:jc w:val="center"/>
            </w:pPr>
            <w:r>
              <w:t>10 563,26</w:t>
            </w:r>
          </w:p>
        </w:tc>
        <w:tc>
          <w:tcPr>
            <w:tcW w:w="1417" w:type="dxa"/>
          </w:tcPr>
          <w:p w:rsidR="00855F16" w:rsidRDefault="00855F16" w:rsidP="00872737">
            <w:pPr>
              <w:jc w:val="center"/>
            </w:pPr>
            <w:r>
              <w:t>10709,82</w:t>
            </w:r>
          </w:p>
        </w:tc>
        <w:tc>
          <w:tcPr>
            <w:tcW w:w="1417" w:type="dxa"/>
          </w:tcPr>
          <w:p w:rsidR="00855F16" w:rsidRDefault="009A5B7B" w:rsidP="007749A0">
            <w:pPr>
              <w:jc w:val="center"/>
            </w:pPr>
            <w:r>
              <w:t>16537,92</w:t>
            </w:r>
          </w:p>
        </w:tc>
        <w:tc>
          <w:tcPr>
            <w:tcW w:w="1417" w:type="dxa"/>
          </w:tcPr>
          <w:p w:rsidR="00855F16" w:rsidRDefault="009A5B7B" w:rsidP="00272CE1">
            <w:pPr>
              <w:jc w:val="center"/>
            </w:pPr>
            <w:r>
              <w:t>+54,4</w:t>
            </w:r>
          </w:p>
        </w:tc>
      </w:tr>
      <w:tr w:rsidR="00855F16" w:rsidTr="00872737">
        <w:tc>
          <w:tcPr>
            <w:tcW w:w="3510" w:type="dxa"/>
          </w:tcPr>
          <w:p w:rsidR="00855F16" w:rsidRDefault="00855F16" w:rsidP="007749A0">
            <w:r>
              <w:t>Прочего персонала</w:t>
            </w:r>
          </w:p>
        </w:tc>
        <w:tc>
          <w:tcPr>
            <w:tcW w:w="1417" w:type="dxa"/>
          </w:tcPr>
          <w:p w:rsidR="00855F16" w:rsidRDefault="00855F16" w:rsidP="00872737">
            <w:pPr>
              <w:jc w:val="center"/>
            </w:pPr>
            <w:r>
              <w:t>8 887,46</w:t>
            </w:r>
          </w:p>
        </w:tc>
        <w:tc>
          <w:tcPr>
            <w:tcW w:w="1417" w:type="dxa"/>
          </w:tcPr>
          <w:p w:rsidR="00855F16" w:rsidRDefault="00855F16" w:rsidP="00872737">
            <w:pPr>
              <w:jc w:val="center"/>
            </w:pPr>
            <w:r>
              <w:t>8675,50</w:t>
            </w:r>
          </w:p>
        </w:tc>
        <w:tc>
          <w:tcPr>
            <w:tcW w:w="1417" w:type="dxa"/>
          </w:tcPr>
          <w:p w:rsidR="00855F16" w:rsidRDefault="009A5B7B" w:rsidP="007749A0">
            <w:pPr>
              <w:jc w:val="center"/>
            </w:pPr>
            <w:r>
              <w:t>14625,09</w:t>
            </w:r>
          </w:p>
        </w:tc>
        <w:tc>
          <w:tcPr>
            <w:tcW w:w="1417" w:type="dxa"/>
          </w:tcPr>
          <w:p w:rsidR="00855F16" w:rsidRDefault="009A5B7B" w:rsidP="00272CE1">
            <w:pPr>
              <w:jc w:val="center"/>
            </w:pPr>
            <w:r>
              <w:t>+68,6</w:t>
            </w:r>
          </w:p>
        </w:tc>
      </w:tr>
    </w:tbl>
    <w:p w:rsidR="006B0722" w:rsidRDefault="006B0722" w:rsidP="000C4322">
      <w:pPr>
        <w:spacing w:line="360" w:lineRule="auto"/>
        <w:rPr>
          <w:b/>
        </w:rPr>
      </w:pPr>
    </w:p>
    <w:p w:rsidR="00855F16" w:rsidRDefault="00855F16" w:rsidP="007749A0">
      <w:pPr>
        <w:spacing w:line="360" w:lineRule="auto"/>
        <w:ind w:firstLine="708"/>
        <w:jc w:val="center"/>
        <w:rPr>
          <w:b/>
        </w:rPr>
      </w:pPr>
    </w:p>
    <w:p w:rsidR="007749A0" w:rsidRPr="000C4322" w:rsidRDefault="009A5B7B" w:rsidP="000C4322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0C4322">
        <w:rPr>
          <w:b/>
          <w:sz w:val="28"/>
          <w:szCs w:val="28"/>
        </w:rPr>
        <w:t>АНАЛИЗИРУЯ ОСНОВНЫЕ ПОКАЗАТЕЛИ РАБОТЫ ЛПУ ЗА 2018Г. ОТМЕЧАЕТСЯ:</w:t>
      </w:r>
    </w:p>
    <w:p w:rsidR="002126ED" w:rsidRPr="000C4322" w:rsidRDefault="002126ED" w:rsidP="00403103">
      <w:pPr>
        <w:numPr>
          <w:ilvl w:val="0"/>
          <w:numId w:val="18"/>
        </w:numPr>
        <w:spacing w:line="360" w:lineRule="auto"/>
        <w:ind w:left="0" w:firstLine="0"/>
        <w:contextualSpacing/>
        <w:jc w:val="both"/>
        <w:textAlignment w:val="baseline"/>
        <w:rPr>
          <w:sz w:val="28"/>
          <w:szCs w:val="28"/>
        </w:rPr>
      </w:pPr>
      <w:r w:rsidRPr="000C4322">
        <w:rPr>
          <w:rFonts w:eastAsia="+mn-ea"/>
          <w:bCs/>
          <w:kern w:val="24"/>
          <w:sz w:val="28"/>
          <w:szCs w:val="28"/>
        </w:rPr>
        <w:t>Рост уровня смертности в трудоспособном возрасте, в том числе от БСК.</w:t>
      </w:r>
    </w:p>
    <w:p w:rsidR="002126ED" w:rsidRPr="000C4322" w:rsidRDefault="002126ED" w:rsidP="00403103">
      <w:pPr>
        <w:numPr>
          <w:ilvl w:val="0"/>
          <w:numId w:val="18"/>
        </w:numPr>
        <w:spacing w:line="360" w:lineRule="auto"/>
        <w:ind w:left="0" w:firstLine="0"/>
        <w:contextualSpacing/>
        <w:jc w:val="both"/>
        <w:textAlignment w:val="baseline"/>
        <w:rPr>
          <w:sz w:val="28"/>
          <w:szCs w:val="28"/>
        </w:rPr>
      </w:pPr>
      <w:r w:rsidRPr="000C4322">
        <w:rPr>
          <w:rFonts w:eastAsia="+mn-ea"/>
          <w:bCs/>
          <w:kern w:val="24"/>
          <w:sz w:val="28"/>
          <w:szCs w:val="28"/>
        </w:rPr>
        <w:t xml:space="preserve">Низкая укомплектованность кадрами с высшим и средним медицинским образованием. </w:t>
      </w:r>
    </w:p>
    <w:p w:rsidR="002126ED" w:rsidRPr="000C4322" w:rsidRDefault="002126ED" w:rsidP="00403103">
      <w:pPr>
        <w:numPr>
          <w:ilvl w:val="0"/>
          <w:numId w:val="18"/>
        </w:numPr>
        <w:spacing w:line="360" w:lineRule="auto"/>
        <w:ind w:left="0" w:firstLine="0"/>
        <w:contextualSpacing/>
        <w:jc w:val="both"/>
        <w:textAlignment w:val="baseline"/>
        <w:rPr>
          <w:sz w:val="28"/>
          <w:szCs w:val="28"/>
        </w:rPr>
      </w:pPr>
      <w:r w:rsidRPr="000C4322">
        <w:rPr>
          <w:rFonts w:eastAsia="+mn-ea"/>
          <w:bCs/>
          <w:kern w:val="24"/>
          <w:sz w:val="28"/>
          <w:szCs w:val="28"/>
        </w:rPr>
        <w:t xml:space="preserve">Остается высокий процент </w:t>
      </w:r>
      <w:proofErr w:type="spellStart"/>
      <w:r w:rsidRPr="000C4322">
        <w:rPr>
          <w:rFonts w:eastAsia="+mn-ea"/>
          <w:bCs/>
          <w:kern w:val="24"/>
          <w:sz w:val="28"/>
          <w:szCs w:val="28"/>
        </w:rPr>
        <w:t>выявляемости</w:t>
      </w:r>
      <w:proofErr w:type="spellEnd"/>
      <w:r w:rsidRPr="000C4322">
        <w:rPr>
          <w:rFonts w:eastAsia="+mn-ea"/>
          <w:bCs/>
          <w:kern w:val="24"/>
          <w:sz w:val="28"/>
          <w:szCs w:val="28"/>
        </w:rPr>
        <w:t xml:space="preserve"> ЗНО на </w:t>
      </w:r>
      <w:r w:rsidRPr="000C4322">
        <w:rPr>
          <w:rFonts w:eastAsia="+mn-ea"/>
          <w:bCs/>
          <w:kern w:val="24"/>
          <w:sz w:val="28"/>
          <w:szCs w:val="28"/>
          <w:lang w:val="en-US"/>
        </w:rPr>
        <w:t>III</w:t>
      </w:r>
      <w:r w:rsidRPr="000C4322">
        <w:rPr>
          <w:rFonts w:eastAsia="+mn-ea"/>
          <w:bCs/>
          <w:kern w:val="24"/>
          <w:sz w:val="28"/>
          <w:szCs w:val="28"/>
        </w:rPr>
        <w:t>-</w:t>
      </w:r>
      <w:r w:rsidRPr="000C4322">
        <w:rPr>
          <w:rFonts w:eastAsia="+mn-ea"/>
          <w:bCs/>
          <w:kern w:val="24"/>
          <w:sz w:val="28"/>
          <w:szCs w:val="28"/>
          <w:lang w:val="en-US"/>
        </w:rPr>
        <w:t>IV</w:t>
      </w:r>
      <w:r w:rsidRPr="000C4322">
        <w:rPr>
          <w:rFonts w:eastAsia="+mn-ea"/>
          <w:bCs/>
          <w:kern w:val="24"/>
          <w:sz w:val="28"/>
          <w:szCs w:val="28"/>
        </w:rPr>
        <w:t xml:space="preserve"> стадиях. </w:t>
      </w:r>
    </w:p>
    <w:p w:rsidR="002126ED" w:rsidRPr="000C4322" w:rsidRDefault="002126ED" w:rsidP="00403103">
      <w:pPr>
        <w:numPr>
          <w:ilvl w:val="0"/>
          <w:numId w:val="18"/>
        </w:numPr>
        <w:spacing w:line="360" w:lineRule="auto"/>
        <w:ind w:left="0" w:firstLine="0"/>
        <w:contextualSpacing/>
        <w:jc w:val="both"/>
        <w:textAlignment w:val="baseline"/>
        <w:rPr>
          <w:sz w:val="28"/>
          <w:szCs w:val="28"/>
        </w:rPr>
      </w:pPr>
      <w:r w:rsidRPr="000C4322">
        <w:rPr>
          <w:rFonts w:eastAsia="+mn-ea"/>
          <w:bCs/>
          <w:kern w:val="24"/>
          <w:sz w:val="28"/>
          <w:szCs w:val="28"/>
        </w:rPr>
        <w:t xml:space="preserve">Увеличение  числа пневмоний. </w:t>
      </w:r>
    </w:p>
    <w:p w:rsidR="002126ED" w:rsidRPr="000C4322" w:rsidRDefault="002126ED" w:rsidP="00403103">
      <w:pPr>
        <w:numPr>
          <w:ilvl w:val="0"/>
          <w:numId w:val="18"/>
        </w:numPr>
        <w:spacing w:line="360" w:lineRule="auto"/>
        <w:ind w:left="0" w:firstLine="0"/>
        <w:contextualSpacing/>
        <w:jc w:val="both"/>
        <w:textAlignment w:val="baseline"/>
        <w:rPr>
          <w:sz w:val="28"/>
          <w:szCs w:val="28"/>
        </w:rPr>
      </w:pPr>
      <w:r w:rsidRPr="000C4322">
        <w:rPr>
          <w:rFonts w:eastAsia="+mn-ea"/>
          <w:bCs/>
          <w:kern w:val="24"/>
          <w:sz w:val="28"/>
          <w:szCs w:val="28"/>
        </w:rPr>
        <w:t xml:space="preserve">Рост уровня алкоголизации женского населения района. </w:t>
      </w:r>
    </w:p>
    <w:p w:rsidR="002126ED" w:rsidRPr="000C4322" w:rsidRDefault="002126ED" w:rsidP="00403103">
      <w:pPr>
        <w:numPr>
          <w:ilvl w:val="0"/>
          <w:numId w:val="18"/>
        </w:numPr>
        <w:spacing w:line="360" w:lineRule="auto"/>
        <w:ind w:left="0" w:firstLine="0"/>
        <w:contextualSpacing/>
        <w:jc w:val="both"/>
        <w:textAlignment w:val="baseline"/>
        <w:rPr>
          <w:sz w:val="28"/>
          <w:szCs w:val="28"/>
        </w:rPr>
      </w:pPr>
      <w:r w:rsidRPr="000C4322">
        <w:rPr>
          <w:rFonts w:eastAsia="+mn-ea"/>
          <w:bCs/>
          <w:kern w:val="24"/>
          <w:sz w:val="28"/>
          <w:szCs w:val="28"/>
        </w:rPr>
        <w:t>Сокращение объемов и коечного фонда ЦРБ (хирургия), что влечет за собой снижение доступности оказания плановой и профилактической медицинской помощи.</w:t>
      </w:r>
    </w:p>
    <w:p w:rsidR="002126ED" w:rsidRPr="000C4322" w:rsidRDefault="002126ED" w:rsidP="00403103">
      <w:pPr>
        <w:numPr>
          <w:ilvl w:val="0"/>
          <w:numId w:val="18"/>
        </w:numPr>
        <w:spacing w:line="360" w:lineRule="auto"/>
        <w:ind w:left="0" w:firstLine="0"/>
        <w:contextualSpacing/>
        <w:jc w:val="both"/>
        <w:textAlignment w:val="baseline"/>
        <w:rPr>
          <w:sz w:val="28"/>
          <w:szCs w:val="28"/>
        </w:rPr>
      </w:pPr>
      <w:r w:rsidRPr="000C4322">
        <w:rPr>
          <w:rFonts w:eastAsia="+mn-ea"/>
          <w:bCs/>
          <w:kern w:val="24"/>
          <w:sz w:val="28"/>
          <w:szCs w:val="28"/>
        </w:rPr>
        <w:t xml:space="preserve">Рост среднего возраста населения. </w:t>
      </w:r>
    </w:p>
    <w:p w:rsidR="002126ED" w:rsidRPr="000C4322" w:rsidRDefault="002126ED" w:rsidP="00403103">
      <w:pPr>
        <w:numPr>
          <w:ilvl w:val="0"/>
          <w:numId w:val="18"/>
        </w:numPr>
        <w:spacing w:line="360" w:lineRule="auto"/>
        <w:ind w:left="0" w:firstLine="0"/>
        <w:contextualSpacing/>
        <w:jc w:val="both"/>
        <w:textAlignment w:val="baseline"/>
        <w:rPr>
          <w:sz w:val="28"/>
          <w:szCs w:val="28"/>
        </w:rPr>
      </w:pPr>
      <w:r w:rsidRPr="000C4322">
        <w:rPr>
          <w:rFonts w:eastAsia="+mn-ea"/>
          <w:bCs/>
          <w:kern w:val="24"/>
          <w:sz w:val="28"/>
          <w:szCs w:val="28"/>
        </w:rPr>
        <w:t xml:space="preserve">Увеличение числа лиц, страдающих зависимостью от наркотических средств. </w:t>
      </w:r>
    </w:p>
    <w:p w:rsidR="002126ED" w:rsidRPr="000C4322" w:rsidRDefault="002126ED" w:rsidP="00403103">
      <w:pPr>
        <w:numPr>
          <w:ilvl w:val="0"/>
          <w:numId w:val="18"/>
        </w:numPr>
        <w:spacing w:line="360" w:lineRule="auto"/>
        <w:ind w:left="0" w:firstLine="0"/>
        <w:contextualSpacing/>
        <w:jc w:val="both"/>
        <w:textAlignment w:val="baseline"/>
        <w:rPr>
          <w:sz w:val="28"/>
          <w:szCs w:val="28"/>
        </w:rPr>
      </w:pPr>
      <w:r w:rsidRPr="000C4322">
        <w:rPr>
          <w:rFonts w:eastAsia="+mn-ea"/>
          <w:bCs/>
          <w:kern w:val="24"/>
          <w:sz w:val="28"/>
          <w:szCs w:val="28"/>
        </w:rPr>
        <w:t xml:space="preserve">Остается низкий процент </w:t>
      </w:r>
      <w:proofErr w:type="spellStart"/>
      <w:r w:rsidRPr="000C4322">
        <w:rPr>
          <w:rFonts w:eastAsia="+mn-ea"/>
          <w:bCs/>
          <w:kern w:val="24"/>
          <w:sz w:val="28"/>
          <w:szCs w:val="28"/>
        </w:rPr>
        <w:t>выявляемости</w:t>
      </w:r>
      <w:proofErr w:type="spellEnd"/>
      <w:r w:rsidRPr="000C4322">
        <w:rPr>
          <w:rFonts w:eastAsia="+mn-ea"/>
          <w:bCs/>
          <w:kern w:val="24"/>
          <w:sz w:val="28"/>
          <w:szCs w:val="28"/>
        </w:rPr>
        <w:t xml:space="preserve"> социально значимых заболеваний. </w:t>
      </w:r>
    </w:p>
    <w:p w:rsidR="002126ED" w:rsidRPr="000C4322" w:rsidRDefault="002126ED" w:rsidP="00403103">
      <w:pPr>
        <w:numPr>
          <w:ilvl w:val="0"/>
          <w:numId w:val="18"/>
        </w:numPr>
        <w:spacing w:line="360" w:lineRule="auto"/>
        <w:ind w:left="0" w:firstLine="0"/>
        <w:contextualSpacing/>
        <w:jc w:val="both"/>
        <w:textAlignment w:val="baseline"/>
        <w:rPr>
          <w:sz w:val="28"/>
          <w:szCs w:val="28"/>
        </w:rPr>
      </w:pPr>
      <w:r w:rsidRPr="000C4322">
        <w:rPr>
          <w:rFonts w:eastAsia="+mn-ea"/>
          <w:bCs/>
          <w:kern w:val="24"/>
          <w:sz w:val="28"/>
          <w:szCs w:val="28"/>
        </w:rPr>
        <w:lastRenderedPageBreak/>
        <w:t xml:space="preserve">Рост детской заболеваемости в сравнении с прошлым годом, как первичной, так и по обращаемости. </w:t>
      </w:r>
    </w:p>
    <w:p w:rsidR="002126ED" w:rsidRPr="000C4322" w:rsidRDefault="002126ED" w:rsidP="00403103">
      <w:pPr>
        <w:numPr>
          <w:ilvl w:val="0"/>
          <w:numId w:val="18"/>
        </w:numPr>
        <w:spacing w:line="360" w:lineRule="auto"/>
        <w:ind w:left="0" w:firstLine="0"/>
        <w:contextualSpacing/>
        <w:jc w:val="both"/>
        <w:textAlignment w:val="baseline"/>
        <w:rPr>
          <w:sz w:val="28"/>
          <w:szCs w:val="28"/>
        </w:rPr>
      </w:pPr>
      <w:r w:rsidRPr="000C4322">
        <w:rPr>
          <w:rFonts w:eastAsia="+mn-ea"/>
          <w:bCs/>
          <w:kern w:val="24"/>
          <w:sz w:val="28"/>
          <w:szCs w:val="28"/>
        </w:rPr>
        <w:t>Недостаточная укомплектованность ЛПУ врачебными кадрами.</w:t>
      </w:r>
    </w:p>
    <w:p w:rsidR="002126ED" w:rsidRPr="000C4322" w:rsidRDefault="002126ED" w:rsidP="00403103">
      <w:pPr>
        <w:numPr>
          <w:ilvl w:val="0"/>
          <w:numId w:val="18"/>
        </w:numPr>
        <w:spacing w:line="360" w:lineRule="auto"/>
        <w:ind w:left="0" w:firstLine="0"/>
        <w:contextualSpacing/>
        <w:jc w:val="both"/>
        <w:textAlignment w:val="baseline"/>
        <w:rPr>
          <w:sz w:val="28"/>
          <w:szCs w:val="28"/>
        </w:rPr>
      </w:pPr>
      <w:r w:rsidRPr="000C4322">
        <w:rPr>
          <w:rFonts w:eastAsia="+mn-ea"/>
          <w:bCs/>
          <w:kern w:val="24"/>
          <w:sz w:val="28"/>
          <w:szCs w:val="28"/>
        </w:rPr>
        <w:t xml:space="preserve">Снижение процента врачей, имеющих категорию из-за увеличения числа  молодых врачей – специалистов. </w:t>
      </w:r>
    </w:p>
    <w:p w:rsidR="002126ED" w:rsidRPr="000C4322" w:rsidRDefault="002126ED" w:rsidP="00403103">
      <w:pPr>
        <w:spacing w:line="360" w:lineRule="auto"/>
        <w:jc w:val="both"/>
        <w:rPr>
          <w:b/>
          <w:sz w:val="28"/>
          <w:szCs w:val="28"/>
        </w:rPr>
      </w:pPr>
    </w:p>
    <w:p w:rsidR="007749A0" w:rsidRPr="000C4322" w:rsidRDefault="007749A0" w:rsidP="00403103">
      <w:pPr>
        <w:pStyle w:val="a8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0C4322">
        <w:rPr>
          <w:rFonts w:ascii="Times New Roman" w:hAnsi="Times New Roman"/>
          <w:b/>
          <w:sz w:val="28"/>
          <w:szCs w:val="28"/>
        </w:rPr>
        <w:t>ПОЛОЖИТЕЛЬНЫЕ ТЕНДЕНЦИИ В ПОКАЗАТЕЛЯХ РАБОТЫ:</w:t>
      </w:r>
    </w:p>
    <w:p w:rsidR="00CB49B3" w:rsidRPr="000C4322" w:rsidRDefault="00332E6E" w:rsidP="00403103">
      <w:pPr>
        <w:numPr>
          <w:ilvl w:val="0"/>
          <w:numId w:val="19"/>
        </w:numPr>
        <w:spacing w:line="360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0C4322">
        <w:rPr>
          <w:rFonts w:eastAsia="Calibri"/>
          <w:bCs/>
          <w:sz w:val="28"/>
          <w:szCs w:val="28"/>
          <w:lang w:eastAsia="en-US"/>
        </w:rPr>
        <w:t>Стабилизация уровня рождаемости.</w:t>
      </w:r>
    </w:p>
    <w:p w:rsidR="00CB49B3" w:rsidRPr="000C4322" w:rsidRDefault="00332E6E" w:rsidP="00403103">
      <w:pPr>
        <w:numPr>
          <w:ilvl w:val="0"/>
          <w:numId w:val="19"/>
        </w:numPr>
        <w:spacing w:line="360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0C4322">
        <w:rPr>
          <w:rFonts w:eastAsia="Calibri"/>
          <w:bCs/>
          <w:sz w:val="28"/>
          <w:szCs w:val="28"/>
          <w:lang w:eastAsia="en-US"/>
        </w:rPr>
        <w:t xml:space="preserve">Снижение уровня общей смертности на протяжении четырех лет. </w:t>
      </w:r>
    </w:p>
    <w:p w:rsidR="00CB49B3" w:rsidRPr="000C4322" w:rsidRDefault="00332E6E" w:rsidP="00403103">
      <w:pPr>
        <w:numPr>
          <w:ilvl w:val="0"/>
          <w:numId w:val="19"/>
        </w:numPr>
        <w:spacing w:line="360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0C4322">
        <w:rPr>
          <w:rFonts w:eastAsia="Calibri"/>
          <w:bCs/>
          <w:sz w:val="28"/>
          <w:szCs w:val="28"/>
          <w:lang w:eastAsia="en-US"/>
        </w:rPr>
        <w:t>Отсутствие материнской смертности.</w:t>
      </w:r>
    </w:p>
    <w:p w:rsidR="00CB49B3" w:rsidRPr="000C4322" w:rsidRDefault="00332E6E" w:rsidP="00403103">
      <w:pPr>
        <w:numPr>
          <w:ilvl w:val="0"/>
          <w:numId w:val="19"/>
        </w:numPr>
        <w:spacing w:line="360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0C4322">
        <w:rPr>
          <w:rFonts w:eastAsia="Calibri"/>
          <w:bCs/>
          <w:sz w:val="28"/>
          <w:szCs w:val="28"/>
          <w:lang w:eastAsia="en-US"/>
        </w:rPr>
        <w:t>Отсутствие младенческой смертности.</w:t>
      </w:r>
    </w:p>
    <w:p w:rsidR="00CB49B3" w:rsidRPr="000C4322" w:rsidRDefault="00332E6E" w:rsidP="00403103">
      <w:pPr>
        <w:numPr>
          <w:ilvl w:val="0"/>
          <w:numId w:val="19"/>
        </w:numPr>
        <w:spacing w:line="360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0C4322">
        <w:rPr>
          <w:rFonts w:eastAsia="Calibri"/>
          <w:bCs/>
          <w:sz w:val="28"/>
          <w:szCs w:val="28"/>
          <w:lang w:eastAsia="en-US"/>
        </w:rPr>
        <w:t xml:space="preserve">Значительное снижение </w:t>
      </w:r>
      <w:proofErr w:type="spellStart"/>
      <w:r w:rsidRPr="000C4322">
        <w:rPr>
          <w:rFonts w:eastAsia="Calibri"/>
          <w:bCs/>
          <w:sz w:val="28"/>
          <w:szCs w:val="28"/>
          <w:lang w:eastAsia="en-US"/>
        </w:rPr>
        <w:t>перинатальногй</w:t>
      </w:r>
      <w:proofErr w:type="spellEnd"/>
      <w:r w:rsidRPr="000C4322">
        <w:rPr>
          <w:rFonts w:eastAsia="Calibri"/>
          <w:bCs/>
          <w:sz w:val="28"/>
          <w:szCs w:val="28"/>
          <w:lang w:eastAsia="en-US"/>
        </w:rPr>
        <w:t xml:space="preserve"> смертности. </w:t>
      </w:r>
    </w:p>
    <w:p w:rsidR="00CB49B3" w:rsidRPr="000C4322" w:rsidRDefault="00332E6E" w:rsidP="00403103">
      <w:pPr>
        <w:numPr>
          <w:ilvl w:val="0"/>
          <w:numId w:val="19"/>
        </w:numPr>
        <w:spacing w:line="360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0C4322">
        <w:rPr>
          <w:rFonts w:eastAsia="Calibri"/>
          <w:bCs/>
          <w:sz w:val="28"/>
          <w:szCs w:val="28"/>
          <w:lang w:eastAsia="en-US"/>
        </w:rPr>
        <w:t xml:space="preserve">Стабилизация уровня смертности от БСК. </w:t>
      </w:r>
    </w:p>
    <w:p w:rsidR="00CB49B3" w:rsidRPr="000C4322" w:rsidRDefault="00332E6E" w:rsidP="00403103">
      <w:pPr>
        <w:numPr>
          <w:ilvl w:val="0"/>
          <w:numId w:val="19"/>
        </w:numPr>
        <w:spacing w:line="360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0C4322">
        <w:rPr>
          <w:rFonts w:eastAsia="Calibri"/>
          <w:bCs/>
          <w:sz w:val="28"/>
          <w:szCs w:val="28"/>
          <w:lang w:eastAsia="en-US"/>
        </w:rPr>
        <w:t xml:space="preserve">Рост числа ЗНО, выявленных на </w:t>
      </w:r>
      <w:r w:rsidRPr="000C4322">
        <w:rPr>
          <w:rFonts w:eastAsia="Calibri"/>
          <w:bCs/>
          <w:sz w:val="28"/>
          <w:szCs w:val="28"/>
          <w:lang w:val="en-US" w:eastAsia="en-US"/>
        </w:rPr>
        <w:t>I</w:t>
      </w:r>
      <w:r w:rsidRPr="000C4322">
        <w:rPr>
          <w:rFonts w:eastAsia="Calibri"/>
          <w:bCs/>
          <w:sz w:val="28"/>
          <w:szCs w:val="28"/>
          <w:lang w:eastAsia="en-US"/>
        </w:rPr>
        <w:t>-</w:t>
      </w:r>
      <w:r w:rsidRPr="000C4322">
        <w:rPr>
          <w:rFonts w:eastAsia="Calibri"/>
          <w:bCs/>
          <w:sz w:val="28"/>
          <w:szCs w:val="28"/>
          <w:lang w:val="en-US" w:eastAsia="en-US"/>
        </w:rPr>
        <w:t>II</w:t>
      </w:r>
      <w:r w:rsidRPr="000C4322">
        <w:rPr>
          <w:rFonts w:eastAsia="Calibri"/>
          <w:bCs/>
          <w:sz w:val="28"/>
          <w:szCs w:val="28"/>
          <w:lang w:eastAsia="en-US"/>
        </w:rPr>
        <w:t xml:space="preserve"> стадиях. </w:t>
      </w:r>
    </w:p>
    <w:p w:rsidR="00CB49B3" w:rsidRPr="000C4322" w:rsidRDefault="00332E6E" w:rsidP="00403103">
      <w:pPr>
        <w:numPr>
          <w:ilvl w:val="0"/>
          <w:numId w:val="19"/>
        </w:numPr>
        <w:spacing w:line="360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0C4322">
        <w:rPr>
          <w:rFonts w:eastAsia="Calibri"/>
          <w:bCs/>
          <w:sz w:val="28"/>
          <w:szCs w:val="28"/>
          <w:lang w:eastAsia="en-US"/>
        </w:rPr>
        <w:t>Высокая эффективность работы с кадровыми ресурсами (приток молодых специалистов).</w:t>
      </w:r>
    </w:p>
    <w:p w:rsidR="00CB49B3" w:rsidRPr="000C4322" w:rsidRDefault="00332E6E" w:rsidP="00403103">
      <w:pPr>
        <w:numPr>
          <w:ilvl w:val="0"/>
          <w:numId w:val="19"/>
        </w:numPr>
        <w:spacing w:line="360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0C4322">
        <w:rPr>
          <w:rFonts w:eastAsia="Calibri"/>
          <w:bCs/>
          <w:sz w:val="28"/>
          <w:szCs w:val="28"/>
          <w:lang w:eastAsia="en-US"/>
        </w:rPr>
        <w:t xml:space="preserve">Стабилизация уровня смертности от ЗНО. </w:t>
      </w:r>
    </w:p>
    <w:p w:rsidR="00CB49B3" w:rsidRPr="000C4322" w:rsidRDefault="00332E6E" w:rsidP="00403103">
      <w:pPr>
        <w:numPr>
          <w:ilvl w:val="0"/>
          <w:numId w:val="19"/>
        </w:numPr>
        <w:spacing w:line="360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0C4322">
        <w:rPr>
          <w:rFonts w:eastAsia="Calibri"/>
          <w:bCs/>
          <w:sz w:val="28"/>
          <w:szCs w:val="28"/>
          <w:lang w:eastAsia="en-US"/>
        </w:rPr>
        <w:t xml:space="preserve">Повышение качества охвата флюорографическим обследованием населения и целевого обследования на туберкулез. </w:t>
      </w:r>
    </w:p>
    <w:p w:rsidR="00CB49B3" w:rsidRPr="000C4322" w:rsidRDefault="00332E6E" w:rsidP="00403103">
      <w:pPr>
        <w:numPr>
          <w:ilvl w:val="0"/>
          <w:numId w:val="19"/>
        </w:numPr>
        <w:spacing w:line="360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0C4322">
        <w:rPr>
          <w:rFonts w:eastAsia="Calibri"/>
          <w:bCs/>
          <w:sz w:val="28"/>
          <w:szCs w:val="28"/>
          <w:lang w:eastAsia="en-US"/>
        </w:rPr>
        <w:t xml:space="preserve">Организация работы по выявлению, направлению и реабилитации больных нуждающихся в высокотехнологичной помощи. </w:t>
      </w:r>
    </w:p>
    <w:p w:rsidR="00CB49B3" w:rsidRPr="000C4322" w:rsidRDefault="00332E6E" w:rsidP="00403103">
      <w:pPr>
        <w:numPr>
          <w:ilvl w:val="0"/>
          <w:numId w:val="19"/>
        </w:numPr>
        <w:spacing w:line="360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0C4322">
        <w:rPr>
          <w:rFonts w:eastAsia="Calibri"/>
          <w:bCs/>
          <w:sz w:val="28"/>
          <w:szCs w:val="28"/>
          <w:lang w:eastAsia="en-US"/>
        </w:rPr>
        <w:t xml:space="preserve">Рост уровня оперативной активности в сравнении с 2017 годом. </w:t>
      </w:r>
    </w:p>
    <w:p w:rsidR="00CB49B3" w:rsidRPr="000C4322" w:rsidRDefault="00332E6E" w:rsidP="00403103">
      <w:pPr>
        <w:numPr>
          <w:ilvl w:val="0"/>
          <w:numId w:val="19"/>
        </w:numPr>
        <w:spacing w:line="360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0C4322">
        <w:rPr>
          <w:rFonts w:eastAsia="Calibri"/>
          <w:bCs/>
          <w:sz w:val="28"/>
          <w:szCs w:val="28"/>
          <w:lang w:eastAsia="en-US"/>
        </w:rPr>
        <w:t xml:space="preserve">Своевременное и качественное выполнение плана </w:t>
      </w:r>
      <w:proofErr w:type="spellStart"/>
      <w:r w:rsidRPr="000C4322">
        <w:rPr>
          <w:rFonts w:eastAsia="Calibri"/>
          <w:bCs/>
          <w:sz w:val="28"/>
          <w:szCs w:val="28"/>
          <w:lang w:eastAsia="en-US"/>
        </w:rPr>
        <w:t>профпрививок</w:t>
      </w:r>
      <w:proofErr w:type="spellEnd"/>
      <w:r w:rsidRPr="000C4322">
        <w:rPr>
          <w:rFonts w:eastAsia="Calibri"/>
          <w:bCs/>
          <w:sz w:val="28"/>
          <w:szCs w:val="28"/>
          <w:lang w:eastAsia="en-US"/>
        </w:rPr>
        <w:t xml:space="preserve"> у детей и взрослого населения.</w:t>
      </w:r>
    </w:p>
    <w:p w:rsidR="00CB49B3" w:rsidRPr="000C4322" w:rsidRDefault="00332E6E" w:rsidP="00403103">
      <w:pPr>
        <w:numPr>
          <w:ilvl w:val="0"/>
          <w:numId w:val="19"/>
        </w:numPr>
        <w:spacing w:line="360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0C4322">
        <w:rPr>
          <w:rFonts w:eastAsia="Calibri"/>
          <w:bCs/>
          <w:sz w:val="28"/>
          <w:szCs w:val="28"/>
          <w:lang w:eastAsia="en-US"/>
        </w:rPr>
        <w:t>Рост средней продолжительности жизни населения района.</w:t>
      </w:r>
    </w:p>
    <w:p w:rsidR="00CB49B3" w:rsidRPr="000C4322" w:rsidRDefault="00332E6E" w:rsidP="00403103">
      <w:pPr>
        <w:numPr>
          <w:ilvl w:val="0"/>
          <w:numId w:val="19"/>
        </w:numPr>
        <w:spacing w:line="360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0C4322">
        <w:rPr>
          <w:rFonts w:eastAsia="Calibri"/>
          <w:bCs/>
          <w:sz w:val="28"/>
          <w:szCs w:val="28"/>
          <w:lang w:eastAsia="en-US"/>
        </w:rPr>
        <w:t>Высокие темпы и качество диспансеризации взрослого населения.</w:t>
      </w:r>
    </w:p>
    <w:p w:rsidR="002126ED" w:rsidRPr="000C4322" w:rsidRDefault="002126ED" w:rsidP="00403103">
      <w:pPr>
        <w:numPr>
          <w:ilvl w:val="0"/>
          <w:numId w:val="19"/>
        </w:numPr>
        <w:spacing w:line="360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0C4322">
        <w:rPr>
          <w:rFonts w:eastAsia="Calibri"/>
          <w:bCs/>
          <w:sz w:val="28"/>
          <w:szCs w:val="28"/>
          <w:lang w:eastAsia="en-US"/>
        </w:rPr>
        <w:t>Высокий уровень материально-технического обеспечения организации.</w:t>
      </w:r>
    </w:p>
    <w:p w:rsidR="000C4322" w:rsidRPr="000C4322" w:rsidRDefault="000C4322" w:rsidP="000C4322">
      <w:pPr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0C4322" w:rsidRPr="00403103" w:rsidRDefault="000C4322" w:rsidP="000C4322">
      <w:pPr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  <w:r w:rsidRPr="00403103">
        <w:rPr>
          <w:rFonts w:eastAsia="Calibri"/>
          <w:bCs/>
          <w:sz w:val="28"/>
          <w:szCs w:val="28"/>
          <w:lang w:eastAsia="en-US"/>
        </w:rPr>
        <w:t>Главный врач КГБУЗ</w:t>
      </w:r>
    </w:p>
    <w:p w:rsidR="000C4322" w:rsidRPr="00403103" w:rsidRDefault="00403103" w:rsidP="000C4322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</w:t>
      </w:r>
      <w:proofErr w:type="spellStart"/>
      <w:r>
        <w:rPr>
          <w:rFonts w:eastAsia="Calibri"/>
          <w:bCs/>
          <w:sz w:val="28"/>
          <w:szCs w:val="28"/>
          <w:lang w:eastAsia="en-US"/>
        </w:rPr>
        <w:t>Ребрихинская</w:t>
      </w:r>
      <w:proofErr w:type="spellEnd"/>
      <w:r>
        <w:rPr>
          <w:rFonts w:eastAsia="Calibri"/>
          <w:bCs/>
          <w:sz w:val="28"/>
          <w:szCs w:val="28"/>
          <w:lang w:eastAsia="en-US"/>
        </w:rPr>
        <w:t xml:space="preserve">  </w:t>
      </w:r>
      <w:r w:rsidR="000C4322" w:rsidRPr="00403103">
        <w:rPr>
          <w:rFonts w:eastAsia="Calibri"/>
          <w:bCs/>
          <w:sz w:val="28"/>
          <w:szCs w:val="28"/>
          <w:lang w:eastAsia="en-US"/>
        </w:rPr>
        <w:t xml:space="preserve">ЦРБ»                            </w:t>
      </w:r>
      <w:r>
        <w:rPr>
          <w:rFonts w:eastAsia="Calibri"/>
          <w:bCs/>
          <w:sz w:val="28"/>
          <w:szCs w:val="28"/>
          <w:lang w:eastAsia="en-US"/>
        </w:rPr>
        <w:t xml:space="preserve">          </w:t>
      </w:r>
      <w:r w:rsidR="000C4322" w:rsidRPr="00403103">
        <w:rPr>
          <w:rFonts w:eastAsia="Calibri"/>
          <w:bCs/>
          <w:sz w:val="28"/>
          <w:szCs w:val="28"/>
          <w:lang w:eastAsia="en-US"/>
        </w:rPr>
        <w:t xml:space="preserve">                                </w:t>
      </w:r>
      <w:proofErr w:type="spellStart"/>
      <w:r w:rsidR="000C4322" w:rsidRPr="00403103">
        <w:rPr>
          <w:rFonts w:eastAsia="Calibri"/>
          <w:bCs/>
          <w:sz w:val="28"/>
          <w:szCs w:val="28"/>
          <w:lang w:eastAsia="en-US"/>
        </w:rPr>
        <w:t>Д.Г.Полухин</w:t>
      </w:r>
      <w:proofErr w:type="spellEnd"/>
    </w:p>
    <w:p w:rsidR="007749A0" w:rsidRPr="00403103" w:rsidRDefault="007749A0" w:rsidP="002126ED">
      <w:pPr>
        <w:spacing w:line="360" w:lineRule="auto"/>
        <w:ind w:firstLine="709"/>
        <w:jc w:val="both"/>
        <w:rPr>
          <w:sz w:val="28"/>
          <w:szCs w:val="28"/>
        </w:rPr>
      </w:pPr>
    </w:p>
    <w:p w:rsidR="00F51FCA" w:rsidRPr="00F51FCA" w:rsidRDefault="00F51FCA" w:rsidP="00F51FCA">
      <w:pPr>
        <w:tabs>
          <w:tab w:val="left" w:pos="3840"/>
        </w:tabs>
      </w:pPr>
    </w:p>
    <w:sectPr w:rsidR="00F51FCA" w:rsidRPr="00F51FCA" w:rsidSect="00904473">
      <w:pgSz w:w="11906" w:h="16838"/>
      <w:pgMar w:top="426" w:right="850" w:bottom="426" w:left="1701" w:header="708" w:footer="708" w:gutter="0"/>
      <w:pgBorders w:display="firstPage" w:offsetFrom="page">
        <w:top w:val="certificateBanner" w:sz="31" w:space="24" w:color="auto"/>
        <w:left w:val="certificateBanner" w:sz="31" w:space="24" w:color="auto"/>
        <w:bottom w:val="certificateBanner" w:sz="31" w:space="24" w:color="auto"/>
        <w:right w:val="certificateBanner" w:sz="31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3AD" w:rsidRDefault="00A403AD" w:rsidP="002343CE">
      <w:r>
        <w:separator/>
      </w:r>
    </w:p>
  </w:endnote>
  <w:endnote w:type="continuationSeparator" w:id="0">
    <w:p w:rsidR="00A403AD" w:rsidRDefault="00A403AD" w:rsidP="002343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3AD" w:rsidRDefault="00A403AD" w:rsidP="002343CE">
      <w:r>
        <w:separator/>
      </w:r>
    </w:p>
  </w:footnote>
  <w:footnote w:type="continuationSeparator" w:id="0">
    <w:p w:rsidR="00A403AD" w:rsidRDefault="00A403AD" w:rsidP="002343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81930"/>
    <w:multiLevelType w:val="hybridMultilevel"/>
    <w:tmpl w:val="147414B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DFD59AC"/>
    <w:multiLevelType w:val="multilevel"/>
    <w:tmpl w:val="CA8CD9D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">
    <w:nsid w:val="1443736A"/>
    <w:multiLevelType w:val="hybridMultilevel"/>
    <w:tmpl w:val="EAFA22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8F85B64"/>
    <w:multiLevelType w:val="hybridMultilevel"/>
    <w:tmpl w:val="4694FCB8"/>
    <w:lvl w:ilvl="0" w:tplc="B040FAB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BAF0388"/>
    <w:multiLevelType w:val="hybridMultilevel"/>
    <w:tmpl w:val="46E4F2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23A094E"/>
    <w:multiLevelType w:val="hybridMultilevel"/>
    <w:tmpl w:val="D128A93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E407A7"/>
    <w:multiLevelType w:val="multilevel"/>
    <w:tmpl w:val="629097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1800"/>
      </w:pPr>
      <w:rPr>
        <w:rFonts w:hint="default"/>
      </w:rPr>
    </w:lvl>
  </w:abstractNum>
  <w:abstractNum w:abstractNumId="7">
    <w:nsid w:val="38555E80"/>
    <w:multiLevelType w:val="hybridMultilevel"/>
    <w:tmpl w:val="10388026"/>
    <w:lvl w:ilvl="0" w:tplc="DBD03A0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4908AA"/>
    <w:multiLevelType w:val="multilevel"/>
    <w:tmpl w:val="D6DC3E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32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1800"/>
      </w:pPr>
      <w:rPr>
        <w:rFonts w:hint="default"/>
      </w:rPr>
    </w:lvl>
  </w:abstractNum>
  <w:abstractNum w:abstractNumId="9">
    <w:nsid w:val="4297522C"/>
    <w:multiLevelType w:val="multilevel"/>
    <w:tmpl w:val="4D54DD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0">
    <w:nsid w:val="44F1092D"/>
    <w:multiLevelType w:val="hybridMultilevel"/>
    <w:tmpl w:val="A2982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473FAD"/>
    <w:multiLevelType w:val="hybridMultilevel"/>
    <w:tmpl w:val="4D8C563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AD5159"/>
    <w:multiLevelType w:val="hybridMultilevel"/>
    <w:tmpl w:val="849271D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690813"/>
    <w:multiLevelType w:val="hybridMultilevel"/>
    <w:tmpl w:val="50B46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5574A5"/>
    <w:multiLevelType w:val="multilevel"/>
    <w:tmpl w:val="5FD623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1800"/>
      </w:pPr>
      <w:rPr>
        <w:rFonts w:hint="default"/>
      </w:rPr>
    </w:lvl>
  </w:abstractNum>
  <w:abstractNum w:abstractNumId="15">
    <w:nsid w:val="693E488D"/>
    <w:multiLevelType w:val="hybridMultilevel"/>
    <w:tmpl w:val="378C6880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0163FB"/>
    <w:multiLevelType w:val="hybridMultilevel"/>
    <w:tmpl w:val="D95ADBAE"/>
    <w:lvl w:ilvl="0" w:tplc="4EE048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D4C2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1A010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A70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CA78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44EF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8CC8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8A1F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DBC38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6CF2F6E"/>
    <w:multiLevelType w:val="hybridMultilevel"/>
    <w:tmpl w:val="A4EA2D5E"/>
    <w:lvl w:ilvl="0" w:tplc="A28A03A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7C8714F0"/>
    <w:multiLevelType w:val="hybridMultilevel"/>
    <w:tmpl w:val="C2A4C4EC"/>
    <w:lvl w:ilvl="0" w:tplc="18E8C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2A6BB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5668A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10C78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FEE1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CE58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E6EBE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2C29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E23E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4"/>
  </w:num>
  <w:num w:numId="3">
    <w:abstractNumId w:val="8"/>
  </w:num>
  <w:num w:numId="4">
    <w:abstractNumId w:val="9"/>
  </w:num>
  <w:num w:numId="5">
    <w:abstractNumId w:val="5"/>
  </w:num>
  <w:num w:numId="6">
    <w:abstractNumId w:val="0"/>
  </w:num>
  <w:num w:numId="7">
    <w:abstractNumId w:val="15"/>
  </w:num>
  <w:num w:numId="8">
    <w:abstractNumId w:val="1"/>
  </w:num>
  <w:num w:numId="9">
    <w:abstractNumId w:val="6"/>
  </w:num>
  <w:num w:numId="10">
    <w:abstractNumId w:val="3"/>
  </w:num>
  <w:num w:numId="11">
    <w:abstractNumId w:val="13"/>
  </w:num>
  <w:num w:numId="12">
    <w:abstractNumId w:val="14"/>
  </w:num>
  <w:num w:numId="13">
    <w:abstractNumId w:val="7"/>
  </w:num>
  <w:num w:numId="14">
    <w:abstractNumId w:val="10"/>
  </w:num>
  <w:num w:numId="15">
    <w:abstractNumId w:val="11"/>
  </w:num>
  <w:num w:numId="16">
    <w:abstractNumId w:val="12"/>
  </w:num>
  <w:num w:numId="17">
    <w:abstractNumId w:val="2"/>
  </w:num>
  <w:num w:numId="18">
    <w:abstractNumId w:val="16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7F98"/>
    <w:rsid w:val="00007304"/>
    <w:rsid w:val="00017A2D"/>
    <w:rsid w:val="00023E91"/>
    <w:rsid w:val="0002413A"/>
    <w:rsid w:val="00030ABC"/>
    <w:rsid w:val="000319CF"/>
    <w:rsid w:val="00052C26"/>
    <w:rsid w:val="0006265D"/>
    <w:rsid w:val="000646C8"/>
    <w:rsid w:val="00065126"/>
    <w:rsid w:val="00067121"/>
    <w:rsid w:val="00073C6C"/>
    <w:rsid w:val="000815FA"/>
    <w:rsid w:val="00085648"/>
    <w:rsid w:val="000866D8"/>
    <w:rsid w:val="000902EE"/>
    <w:rsid w:val="00090A8E"/>
    <w:rsid w:val="000917E6"/>
    <w:rsid w:val="00091D31"/>
    <w:rsid w:val="000943E1"/>
    <w:rsid w:val="00095A7E"/>
    <w:rsid w:val="00097F7F"/>
    <w:rsid w:val="000B08C9"/>
    <w:rsid w:val="000B40FA"/>
    <w:rsid w:val="000B4E05"/>
    <w:rsid w:val="000B581D"/>
    <w:rsid w:val="000C184F"/>
    <w:rsid w:val="000C355E"/>
    <w:rsid w:val="000C4322"/>
    <w:rsid w:val="000C4BBC"/>
    <w:rsid w:val="000C628C"/>
    <w:rsid w:val="000D1971"/>
    <w:rsid w:val="000D36CD"/>
    <w:rsid w:val="000D3B30"/>
    <w:rsid w:val="000E3C1E"/>
    <w:rsid w:val="000F3EFA"/>
    <w:rsid w:val="00100631"/>
    <w:rsid w:val="0010196B"/>
    <w:rsid w:val="0010545C"/>
    <w:rsid w:val="00106E9D"/>
    <w:rsid w:val="00111D4B"/>
    <w:rsid w:val="0011204E"/>
    <w:rsid w:val="0011618D"/>
    <w:rsid w:val="001204B5"/>
    <w:rsid w:val="001259EC"/>
    <w:rsid w:val="00140BCA"/>
    <w:rsid w:val="00140E3A"/>
    <w:rsid w:val="0014323F"/>
    <w:rsid w:val="00146F57"/>
    <w:rsid w:val="0016389F"/>
    <w:rsid w:val="00166C5A"/>
    <w:rsid w:val="00167106"/>
    <w:rsid w:val="00171F92"/>
    <w:rsid w:val="0019486D"/>
    <w:rsid w:val="001A1D31"/>
    <w:rsid w:val="001A4744"/>
    <w:rsid w:val="001A4D6C"/>
    <w:rsid w:val="001B49C0"/>
    <w:rsid w:val="001B71A7"/>
    <w:rsid w:val="001D4723"/>
    <w:rsid w:val="001D5452"/>
    <w:rsid w:val="001D71F6"/>
    <w:rsid w:val="001D7F00"/>
    <w:rsid w:val="001E2608"/>
    <w:rsid w:val="001E669D"/>
    <w:rsid w:val="001E6816"/>
    <w:rsid w:val="001F1C80"/>
    <w:rsid w:val="001F2A3B"/>
    <w:rsid w:val="0020179D"/>
    <w:rsid w:val="00210C54"/>
    <w:rsid w:val="00210CE2"/>
    <w:rsid w:val="002126ED"/>
    <w:rsid w:val="00213EFA"/>
    <w:rsid w:val="002156D6"/>
    <w:rsid w:val="0021605C"/>
    <w:rsid w:val="0021606C"/>
    <w:rsid w:val="00232F69"/>
    <w:rsid w:val="002343CE"/>
    <w:rsid w:val="00236F87"/>
    <w:rsid w:val="002424F2"/>
    <w:rsid w:val="00251EED"/>
    <w:rsid w:val="00266FBC"/>
    <w:rsid w:val="00270478"/>
    <w:rsid w:val="00272CE1"/>
    <w:rsid w:val="002771C8"/>
    <w:rsid w:val="00286723"/>
    <w:rsid w:val="002974EA"/>
    <w:rsid w:val="002D20C4"/>
    <w:rsid w:val="002D6070"/>
    <w:rsid w:val="002E75E5"/>
    <w:rsid w:val="002F4E9A"/>
    <w:rsid w:val="00315C50"/>
    <w:rsid w:val="0031610F"/>
    <w:rsid w:val="0032053D"/>
    <w:rsid w:val="00332E6E"/>
    <w:rsid w:val="00333BB6"/>
    <w:rsid w:val="003442C2"/>
    <w:rsid w:val="00362010"/>
    <w:rsid w:val="00373EF0"/>
    <w:rsid w:val="00374432"/>
    <w:rsid w:val="003762C1"/>
    <w:rsid w:val="00384734"/>
    <w:rsid w:val="0038549E"/>
    <w:rsid w:val="00386013"/>
    <w:rsid w:val="00392AE3"/>
    <w:rsid w:val="0039564C"/>
    <w:rsid w:val="003B16D7"/>
    <w:rsid w:val="003B5AF9"/>
    <w:rsid w:val="003B5F24"/>
    <w:rsid w:val="003C0171"/>
    <w:rsid w:val="003C0C68"/>
    <w:rsid w:val="003C30A7"/>
    <w:rsid w:val="003E05ED"/>
    <w:rsid w:val="003E2EDF"/>
    <w:rsid w:val="003E59D7"/>
    <w:rsid w:val="003F12F4"/>
    <w:rsid w:val="004000F7"/>
    <w:rsid w:val="00403103"/>
    <w:rsid w:val="004041B9"/>
    <w:rsid w:val="00411B65"/>
    <w:rsid w:val="0041341E"/>
    <w:rsid w:val="00414B00"/>
    <w:rsid w:val="00417570"/>
    <w:rsid w:val="00424B34"/>
    <w:rsid w:val="00431428"/>
    <w:rsid w:val="004332F3"/>
    <w:rsid w:val="00433E0F"/>
    <w:rsid w:val="00442894"/>
    <w:rsid w:val="00443F18"/>
    <w:rsid w:val="00460341"/>
    <w:rsid w:val="00462462"/>
    <w:rsid w:val="00473ADC"/>
    <w:rsid w:val="0048506C"/>
    <w:rsid w:val="004908BE"/>
    <w:rsid w:val="00491626"/>
    <w:rsid w:val="00492722"/>
    <w:rsid w:val="004957A0"/>
    <w:rsid w:val="00496875"/>
    <w:rsid w:val="00496DF9"/>
    <w:rsid w:val="004A7F07"/>
    <w:rsid w:val="004D38E5"/>
    <w:rsid w:val="004D3FA7"/>
    <w:rsid w:val="004D59E6"/>
    <w:rsid w:val="004F3267"/>
    <w:rsid w:val="004F581A"/>
    <w:rsid w:val="00505BD0"/>
    <w:rsid w:val="0052168D"/>
    <w:rsid w:val="00524540"/>
    <w:rsid w:val="00525F97"/>
    <w:rsid w:val="0053052F"/>
    <w:rsid w:val="00541A7D"/>
    <w:rsid w:val="00542304"/>
    <w:rsid w:val="00544AFE"/>
    <w:rsid w:val="00545CBD"/>
    <w:rsid w:val="00566816"/>
    <w:rsid w:val="0057416A"/>
    <w:rsid w:val="005758C0"/>
    <w:rsid w:val="0058392A"/>
    <w:rsid w:val="00587E7E"/>
    <w:rsid w:val="005A50E6"/>
    <w:rsid w:val="005A7EE0"/>
    <w:rsid w:val="005B54EF"/>
    <w:rsid w:val="005B77A0"/>
    <w:rsid w:val="005C709A"/>
    <w:rsid w:val="005C7935"/>
    <w:rsid w:val="005D3AE7"/>
    <w:rsid w:val="005F7369"/>
    <w:rsid w:val="006000C3"/>
    <w:rsid w:val="0060011D"/>
    <w:rsid w:val="00602611"/>
    <w:rsid w:val="00611533"/>
    <w:rsid w:val="00623C52"/>
    <w:rsid w:val="0063086A"/>
    <w:rsid w:val="0063287A"/>
    <w:rsid w:val="00644977"/>
    <w:rsid w:val="00653E73"/>
    <w:rsid w:val="006553B8"/>
    <w:rsid w:val="00660652"/>
    <w:rsid w:val="00664426"/>
    <w:rsid w:val="00666F70"/>
    <w:rsid w:val="006846D1"/>
    <w:rsid w:val="006878B3"/>
    <w:rsid w:val="00692D3D"/>
    <w:rsid w:val="0069452F"/>
    <w:rsid w:val="006A7D81"/>
    <w:rsid w:val="006B0722"/>
    <w:rsid w:val="006B4FB5"/>
    <w:rsid w:val="006C3739"/>
    <w:rsid w:val="006C75B0"/>
    <w:rsid w:val="006D78C3"/>
    <w:rsid w:val="006E252C"/>
    <w:rsid w:val="006F2842"/>
    <w:rsid w:val="006F4CFC"/>
    <w:rsid w:val="007224CA"/>
    <w:rsid w:val="0072255B"/>
    <w:rsid w:val="0072665D"/>
    <w:rsid w:val="00730D54"/>
    <w:rsid w:val="00730EC3"/>
    <w:rsid w:val="007322D3"/>
    <w:rsid w:val="007344E3"/>
    <w:rsid w:val="00736496"/>
    <w:rsid w:val="00740A8F"/>
    <w:rsid w:val="00741870"/>
    <w:rsid w:val="00755FB2"/>
    <w:rsid w:val="007738BD"/>
    <w:rsid w:val="00773EB9"/>
    <w:rsid w:val="007749A0"/>
    <w:rsid w:val="0078333A"/>
    <w:rsid w:val="007833D7"/>
    <w:rsid w:val="00783D59"/>
    <w:rsid w:val="00787203"/>
    <w:rsid w:val="00794095"/>
    <w:rsid w:val="0079762E"/>
    <w:rsid w:val="007A12F9"/>
    <w:rsid w:val="007A3438"/>
    <w:rsid w:val="007A5084"/>
    <w:rsid w:val="007A7B87"/>
    <w:rsid w:val="007B3F5F"/>
    <w:rsid w:val="007D507A"/>
    <w:rsid w:val="007E0E40"/>
    <w:rsid w:val="007E6F23"/>
    <w:rsid w:val="007E7C18"/>
    <w:rsid w:val="007F077F"/>
    <w:rsid w:val="007F15AA"/>
    <w:rsid w:val="0081445C"/>
    <w:rsid w:val="008150A4"/>
    <w:rsid w:val="00815464"/>
    <w:rsid w:val="00815FF0"/>
    <w:rsid w:val="00822B5B"/>
    <w:rsid w:val="00825676"/>
    <w:rsid w:val="00833F14"/>
    <w:rsid w:val="008349FF"/>
    <w:rsid w:val="00853AA1"/>
    <w:rsid w:val="00855F16"/>
    <w:rsid w:val="00856DA8"/>
    <w:rsid w:val="008577FC"/>
    <w:rsid w:val="008651EE"/>
    <w:rsid w:val="00866033"/>
    <w:rsid w:val="00870C1D"/>
    <w:rsid w:val="00872737"/>
    <w:rsid w:val="00874504"/>
    <w:rsid w:val="00882B3C"/>
    <w:rsid w:val="008873D7"/>
    <w:rsid w:val="008927E8"/>
    <w:rsid w:val="00894CF9"/>
    <w:rsid w:val="008A008E"/>
    <w:rsid w:val="008A6619"/>
    <w:rsid w:val="008B1401"/>
    <w:rsid w:val="008B4C88"/>
    <w:rsid w:val="008C616F"/>
    <w:rsid w:val="008D034A"/>
    <w:rsid w:val="008D0A70"/>
    <w:rsid w:val="008D740D"/>
    <w:rsid w:val="008E0434"/>
    <w:rsid w:val="008E1068"/>
    <w:rsid w:val="008E2F98"/>
    <w:rsid w:val="008E64F2"/>
    <w:rsid w:val="008E6A2B"/>
    <w:rsid w:val="008E78E3"/>
    <w:rsid w:val="008F7094"/>
    <w:rsid w:val="00904473"/>
    <w:rsid w:val="00910043"/>
    <w:rsid w:val="00915AE4"/>
    <w:rsid w:val="009217AC"/>
    <w:rsid w:val="00931BEF"/>
    <w:rsid w:val="009336BE"/>
    <w:rsid w:val="0094138A"/>
    <w:rsid w:val="00943E11"/>
    <w:rsid w:val="009556E9"/>
    <w:rsid w:val="00956C8E"/>
    <w:rsid w:val="00962050"/>
    <w:rsid w:val="00973C10"/>
    <w:rsid w:val="00980642"/>
    <w:rsid w:val="009935FE"/>
    <w:rsid w:val="00993726"/>
    <w:rsid w:val="00997DFB"/>
    <w:rsid w:val="009A5B7B"/>
    <w:rsid w:val="009B2DF3"/>
    <w:rsid w:val="009B63C2"/>
    <w:rsid w:val="009E0F48"/>
    <w:rsid w:val="009E7CFC"/>
    <w:rsid w:val="009F0A5E"/>
    <w:rsid w:val="00A12999"/>
    <w:rsid w:val="00A20271"/>
    <w:rsid w:val="00A20C36"/>
    <w:rsid w:val="00A21DED"/>
    <w:rsid w:val="00A24894"/>
    <w:rsid w:val="00A24977"/>
    <w:rsid w:val="00A36102"/>
    <w:rsid w:val="00A403AD"/>
    <w:rsid w:val="00A40EDC"/>
    <w:rsid w:val="00A42DD9"/>
    <w:rsid w:val="00A435B3"/>
    <w:rsid w:val="00A539A2"/>
    <w:rsid w:val="00A56D34"/>
    <w:rsid w:val="00A614A3"/>
    <w:rsid w:val="00A70B8F"/>
    <w:rsid w:val="00A754E5"/>
    <w:rsid w:val="00A81E12"/>
    <w:rsid w:val="00A83CA7"/>
    <w:rsid w:val="00A93377"/>
    <w:rsid w:val="00A93C9B"/>
    <w:rsid w:val="00AA3349"/>
    <w:rsid w:val="00AA442A"/>
    <w:rsid w:val="00AB5D65"/>
    <w:rsid w:val="00AB77C1"/>
    <w:rsid w:val="00AC2D28"/>
    <w:rsid w:val="00AC3F35"/>
    <w:rsid w:val="00AD055E"/>
    <w:rsid w:val="00AD259E"/>
    <w:rsid w:val="00AE1B26"/>
    <w:rsid w:val="00B21730"/>
    <w:rsid w:val="00B237C2"/>
    <w:rsid w:val="00B23CDA"/>
    <w:rsid w:val="00B347F0"/>
    <w:rsid w:val="00B40DAB"/>
    <w:rsid w:val="00B41276"/>
    <w:rsid w:val="00B51E47"/>
    <w:rsid w:val="00B52144"/>
    <w:rsid w:val="00B55818"/>
    <w:rsid w:val="00B57E91"/>
    <w:rsid w:val="00B70C7A"/>
    <w:rsid w:val="00B778C4"/>
    <w:rsid w:val="00B84B4B"/>
    <w:rsid w:val="00BA15DF"/>
    <w:rsid w:val="00BB03D5"/>
    <w:rsid w:val="00BB5EB0"/>
    <w:rsid w:val="00BC42F9"/>
    <w:rsid w:val="00BC55F2"/>
    <w:rsid w:val="00BD0C40"/>
    <w:rsid w:val="00BD7B71"/>
    <w:rsid w:val="00BE6339"/>
    <w:rsid w:val="00BF641D"/>
    <w:rsid w:val="00C00AD2"/>
    <w:rsid w:val="00C074F2"/>
    <w:rsid w:val="00C12EEE"/>
    <w:rsid w:val="00C1471B"/>
    <w:rsid w:val="00C33179"/>
    <w:rsid w:val="00C33737"/>
    <w:rsid w:val="00C34E35"/>
    <w:rsid w:val="00C406D5"/>
    <w:rsid w:val="00C438E8"/>
    <w:rsid w:val="00C4408E"/>
    <w:rsid w:val="00C5306C"/>
    <w:rsid w:val="00C567A6"/>
    <w:rsid w:val="00C63E26"/>
    <w:rsid w:val="00C679CA"/>
    <w:rsid w:val="00C702E9"/>
    <w:rsid w:val="00C704D5"/>
    <w:rsid w:val="00C70FFE"/>
    <w:rsid w:val="00C72901"/>
    <w:rsid w:val="00C73198"/>
    <w:rsid w:val="00C75C99"/>
    <w:rsid w:val="00C910C7"/>
    <w:rsid w:val="00C9156A"/>
    <w:rsid w:val="00CA7752"/>
    <w:rsid w:val="00CB49B3"/>
    <w:rsid w:val="00CE76DC"/>
    <w:rsid w:val="00CF111E"/>
    <w:rsid w:val="00CF1171"/>
    <w:rsid w:val="00CF51A7"/>
    <w:rsid w:val="00CF6FB8"/>
    <w:rsid w:val="00D0043F"/>
    <w:rsid w:val="00D070E1"/>
    <w:rsid w:val="00D37370"/>
    <w:rsid w:val="00D526B1"/>
    <w:rsid w:val="00D55651"/>
    <w:rsid w:val="00D616A8"/>
    <w:rsid w:val="00D64964"/>
    <w:rsid w:val="00D723B4"/>
    <w:rsid w:val="00D738F8"/>
    <w:rsid w:val="00D75BE9"/>
    <w:rsid w:val="00D8455E"/>
    <w:rsid w:val="00D975A0"/>
    <w:rsid w:val="00D9770C"/>
    <w:rsid w:val="00DA12CA"/>
    <w:rsid w:val="00DA340D"/>
    <w:rsid w:val="00DA3BB9"/>
    <w:rsid w:val="00DA5E96"/>
    <w:rsid w:val="00DB3A4B"/>
    <w:rsid w:val="00DB75FE"/>
    <w:rsid w:val="00DB7908"/>
    <w:rsid w:val="00DD4266"/>
    <w:rsid w:val="00DD7460"/>
    <w:rsid w:val="00DE02C4"/>
    <w:rsid w:val="00DF3D35"/>
    <w:rsid w:val="00E02861"/>
    <w:rsid w:val="00E02E66"/>
    <w:rsid w:val="00E03C2C"/>
    <w:rsid w:val="00E130AC"/>
    <w:rsid w:val="00E1425B"/>
    <w:rsid w:val="00E15534"/>
    <w:rsid w:val="00E24D96"/>
    <w:rsid w:val="00E251DB"/>
    <w:rsid w:val="00E40BCD"/>
    <w:rsid w:val="00E4282B"/>
    <w:rsid w:val="00E43592"/>
    <w:rsid w:val="00E5211A"/>
    <w:rsid w:val="00E567BC"/>
    <w:rsid w:val="00E5757D"/>
    <w:rsid w:val="00E5759C"/>
    <w:rsid w:val="00E612F7"/>
    <w:rsid w:val="00E6197A"/>
    <w:rsid w:val="00E67DA4"/>
    <w:rsid w:val="00E71061"/>
    <w:rsid w:val="00E720E9"/>
    <w:rsid w:val="00E7412F"/>
    <w:rsid w:val="00E76C93"/>
    <w:rsid w:val="00E83C35"/>
    <w:rsid w:val="00E90807"/>
    <w:rsid w:val="00E926F7"/>
    <w:rsid w:val="00E935DF"/>
    <w:rsid w:val="00EA0B8D"/>
    <w:rsid w:val="00EA347E"/>
    <w:rsid w:val="00EA3E94"/>
    <w:rsid w:val="00EA7869"/>
    <w:rsid w:val="00EB3532"/>
    <w:rsid w:val="00ED35FE"/>
    <w:rsid w:val="00EF5886"/>
    <w:rsid w:val="00EF59AB"/>
    <w:rsid w:val="00F009A2"/>
    <w:rsid w:val="00F0671B"/>
    <w:rsid w:val="00F11761"/>
    <w:rsid w:val="00F229AB"/>
    <w:rsid w:val="00F27ABB"/>
    <w:rsid w:val="00F27F98"/>
    <w:rsid w:val="00F31456"/>
    <w:rsid w:val="00F3492C"/>
    <w:rsid w:val="00F43E44"/>
    <w:rsid w:val="00F51FCA"/>
    <w:rsid w:val="00F54F68"/>
    <w:rsid w:val="00F6522D"/>
    <w:rsid w:val="00F65519"/>
    <w:rsid w:val="00F67EB8"/>
    <w:rsid w:val="00F716A0"/>
    <w:rsid w:val="00F75EDF"/>
    <w:rsid w:val="00F84B2C"/>
    <w:rsid w:val="00F96C6F"/>
    <w:rsid w:val="00FA255E"/>
    <w:rsid w:val="00FA5F24"/>
    <w:rsid w:val="00FB1E31"/>
    <w:rsid w:val="00FB3DD7"/>
    <w:rsid w:val="00FC4274"/>
    <w:rsid w:val="00FC58F7"/>
    <w:rsid w:val="00FD2427"/>
    <w:rsid w:val="00FD392B"/>
    <w:rsid w:val="00FE04A5"/>
    <w:rsid w:val="00FE0F8F"/>
    <w:rsid w:val="00FE2C9E"/>
    <w:rsid w:val="00FF2895"/>
    <w:rsid w:val="00FF4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5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27F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F27F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7F9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F27F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caption"/>
    <w:basedOn w:val="a"/>
    <w:next w:val="a"/>
    <w:uiPriority w:val="35"/>
    <w:unhideWhenUsed/>
    <w:qFormat/>
    <w:rsid w:val="00EA0B8D"/>
    <w:pPr>
      <w:spacing w:after="200"/>
    </w:pPr>
    <w:rPr>
      <w:b/>
      <w:bCs/>
      <w:color w:val="4F81BD" w:themeColor="accent1"/>
      <w:sz w:val="18"/>
      <w:szCs w:val="18"/>
    </w:rPr>
  </w:style>
  <w:style w:type="paragraph" w:styleId="a7">
    <w:name w:val="List Paragraph"/>
    <w:basedOn w:val="a"/>
    <w:uiPriority w:val="99"/>
    <w:qFormat/>
    <w:rsid w:val="00525F97"/>
    <w:pPr>
      <w:ind w:left="720"/>
      <w:contextualSpacing/>
    </w:pPr>
  </w:style>
  <w:style w:type="paragraph" w:styleId="a8">
    <w:name w:val="No Spacing"/>
    <w:uiPriority w:val="1"/>
    <w:qFormat/>
    <w:rsid w:val="00067121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rsid w:val="00B51E4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B51E47"/>
    <w:rPr>
      <w:rFonts w:ascii="Calibri" w:eastAsia="Calibri" w:hAnsi="Calibri" w:cs="Times New Roman"/>
    </w:rPr>
  </w:style>
  <w:style w:type="paragraph" w:styleId="ab">
    <w:name w:val="header"/>
    <w:basedOn w:val="a"/>
    <w:link w:val="ac"/>
    <w:uiPriority w:val="99"/>
    <w:semiHidden/>
    <w:unhideWhenUsed/>
    <w:rsid w:val="002343C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343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5"/>
    <w:uiPriority w:val="59"/>
    <w:rsid w:val="00C702E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laceholder Text"/>
    <w:basedOn w:val="a0"/>
    <w:uiPriority w:val="99"/>
    <w:semiHidden/>
    <w:rsid w:val="00825676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0624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707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72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76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369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638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871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12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47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67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023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966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111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395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91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6776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597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11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86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785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115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69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632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80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499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285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90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412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86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395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7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4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7316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527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74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54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018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382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816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478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6661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75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240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7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4575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228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712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8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5303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688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2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571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07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892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83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8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475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02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78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54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7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58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165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228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770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13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578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65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244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441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620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049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860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9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0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0745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589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890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8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54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0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27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302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817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000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62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10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6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0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23 </a:t>
            </a:r>
            <a:r>
              <a:rPr lang="en-US"/>
              <a:t>064</a:t>
            </a:r>
            <a:endParaRPr lang="ru-RU"/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население</c:v>
                </c:pt>
              </c:strCache>
            </c:strRef>
          </c:tx>
          <c:explosion val="25"/>
          <c:dPt>
            <c:idx val="2"/>
            <c:explosion val="9"/>
          </c:dPt>
          <c:dLbls>
            <c:showVal val="1"/>
            <c:showLeaderLines val="1"/>
          </c:dLbls>
          <c:cat>
            <c:strRef>
              <c:f>Лист1!$A$2:$A$4</c:f>
              <c:strCache>
                <c:ptCount val="3"/>
                <c:pt idx="0">
                  <c:v>0-14</c:v>
                </c:pt>
                <c:pt idx="1">
                  <c:v>15-17</c:v>
                </c:pt>
                <c:pt idx="2">
                  <c:v>тот 18 и ст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4360</c:v>
                </c:pt>
                <c:pt idx="1">
                  <c:v>711</c:v>
                </c:pt>
                <c:pt idx="2">
                  <c:v>17993</c:v>
                </c:pt>
              </c:numCache>
            </c:numRef>
          </c:val>
        </c:ser>
      </c:pie3DChart>
    </c:plotArea>
    <c:legend>
      <c:legendPos val="r"/>
    </c:legend>
    <c:plotVisOnly val="1"/>
  </c:chart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круглосуточный стационар</a:t>
            </a:r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Lbls>
            <c:showVal val="1"/>
            <c:showLeaderLines val="1"/>
          </c:dLbls>
          <c:cat>
            <c:strRef>
              <c:f>Лист1!$A$2:$A$7</c:f>
              <c:strCache>
                <c:ptCount val="6"/>
                <c:pt idx="0">
                  <c:v>терапевтическое</c:v>
                </c:pt>
                <c:pt idx="1">
                  <c:v>хирургическое</c:v>
                </c:pt>
                <c:pt idx="2">
                  <c:v>гинекологическое</c:v>
                </c:pt>
                <c:pt idx="3">
                  <c:v>инфекционное</c:v>
                </c:pt>
                <c:pt idx="4">
                  <c:v>педиатрическое</c:v>
                </c:pt>
                <c:pt idx="5">
                  <c:v>акушерское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22</c:v>
                </c:pt>
                <c:pt idx="1">
                  <c:v>25</c:v>
                </c:pt>
                <c:pt idx="2">
                  <c:v>3</c:v>
                </c:pt>
                <c:pt idx="3">
                  <c:v>10</c:v>
                </c:pt>
                <c:pt idx="4">
                  <c:v>13</c:v>
                </c:pt>
                <c:pt idx="5">
                  <c:v>4</c:v>
                </c:pt>
              </c:numCache>
            </c:numRef>
          </c:val>
        </c:ser>
      </c:pie3DChart>
    </c:plotArea>
    <c:legend>
      <c:legendPos val="r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23 </a:t>
            </a:r>
            <a:r>
              <a:rPr lang="en-US"/>
              <a:t>010</a:t>
            </a:r>
            <a:endParaRPr lang="ru-RU"/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население</c:v>
                </c:pt>
              </c:strCache>
            </c:strRef>
          </c:tx>
          <c:explosion val="25"/>
          <c:dPt>
            <c:idx val="2"/>
            <c:explosion val="9"/>
          </c:dPt>
          <c:dLbls>
            <c:showVal val="1"/>
            <c:showLeaderLines val="1"/>
          </c:dLbls>
          <c:cat>
            <c:strRef>
              <c:f>Лист1!$A$2:$A$4</c:f>
              <c:strCache>
                <c:ptCount val="3"/>
                <c:pt idx="0">
                  <c:v>0-14</c:v>
                </c:pt>
                <c:pt idx="1">
                  <c:v>15-17</c:v>
                </c:pt>
                <c:pt idx="2">
                  <c:v>тот 18 и ст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4336</c:v>
                </c:pt>
                <c:pt idx="1">
                  <c:v>745</c:v>
                </c:pt>
                <c:pt idx="2">
                  <c:v>17799</c:v>
                </c:pt>
              </c:numCache>
            </c:numRef>
          </c:val>
        </c:ser>
      </c:pie3DChart>
    </c:plotArea>
    <c:legend>
      <c:legendPos val="r"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22 835</a:t>
            </a:r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население</c:v>
                </c:pt>
              </c:strCache>
            </c:strRef>
          </c:tx>
          <c:explosion val="25"/>
          <c:dPt>
            <c:idx val="2"/>
            <c:explosion val="9"/>
          </c:dPt>
          <c:dLbls>
            <c:showVal val="1"/>
            <c:showLeaderLines val="1"/>
          </c:dLbls>
          <c:cat>
            <c:strRef>
              <c:f>Лист1!$A$2:$A$4</c:f>
              <c:strCache>
                <c:ptCount val="3"/>
                <c:pt idx="0">
                  <c:v>0-14</c:v>
                </c:pt>
                <c:pt idx="1">
                  <c:v>15-17</c:v>
                </c:pt>
                <c:pt idx="2">
                  <c:v>тот 18 и ст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4266</c:v>
                </c:pt>
                <c:pt idx="1">
                  <c:v>803</c:v>
                </c:pt>
                <c:pt idx="2">
                  <c:v>17766</c:v>
                </c:pt>
              </c:numCache>
            </c:numRef>
          </c:val>
        </c:ser>
      </c:pie3DChart>
    </c:plotArea>
    <c:legend>
      <c:legendPos val="r"/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"/>
          <c:y val="0.1764701131815537"/>
          <c:w val="0.62612659903998491"/>
          <c:h val="0.62895975107184265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showVal val="1"/>
            <c:showLeaderLines val="1"/>
          </c:dLbls>
          <c:cat>
            <c:strRef>
              <c:f>Лист1!$A$2:$A$5</c:f>
              <c:strCache>
                <c:ptCount val="3"/>
                <c:pt idx="0">
                  <c:v>моложе  труд.</c:v>
                </c:pt>
                <c:pt idx="1">
                  <c:v>трудоспособ. возр.</c:v>
                </c:pt>
                <c:pt idx="2">
                  <c:v>старше туд.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5071</c:v>
                </c:pt>
                <c:pt idx="1">
                  <c:v>11362</c:v>
                </c:pt>
                <c:pt idx="2">
                  <c:v>6631</c:v>
                </c:pt>
              </c:numCache>
            </c:numRef>
          </c:val>
        </c:ser>
        <c:firstSliceAng val="0"/>
      </c:pieChart>
    </c:plotArea>
    <c:legend>
      <c:legendPos val="r"/>
      <c:legendEntry>
        <c:idx val="3"/>
        <c:delete val="1"/>
      </c:legendEntry>
    </c:legend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"/>
          <c:y val="0.1764701131815537"/>
          <c:w val="0.62612659903998491"/>
          <c:h val="0.62895975107184265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showVal val="1"/>
            <c:showLeaderLines val="1"/>
          </c:dLbls>
          <c:cat>
            <c:strRef>
              <c:f>Лист1!$A$2:$A$5</c:f>
              <c:strCache>
                <c:ptCount val="3"/>
                <c:pt idx="0">
                  <c:v>моложе  труд.</c:v>
                </c:pt>
                <c:pt idx="1">
                  <c:v>трудоспособ. возр.</c:v>
                </c:pt>
                <c:pt idx="2">
                  <c:v>старше туд.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5081</c:v>
                </c:pt>
                <c:pt idx="1">
                  <c:v>11211</c:v>
                </c:pt>
                <c:pt idx="2">
                  <c:v>6718</c:v>
                </c:pt>
              </c:numCache>
            </c:numRef>
          </c:val>
        </c:ser>
        <c:firstSliceAng val="0"/>
      </c:pieChart>
    </c:plotArea>
    <c:legend>
      <c:legendPos val="r"/>
      <c:legendEntry>
        <c:idx val="3"/>
        <c:delete val="1"/>
      </c:legendEntry>
    </c:legend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"/>
          <c:y val="0.1764701131815537"/>
          <c:w val="0.62612659903998491"/>
          <c:h val="0.62895975107184265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showVal val="1"/>
            <c:showLeaderLines val="1"/>
          </c:dLbls>
          <c:cat>
            <c:strRef>
              <c:f>Лист1!$A$2:$A$5</c:f>
              <c:strCache>
                <c:ptCount val="3"/>
                <c:pt idx="0">
                  <c:v>моложе  труд.</c:v>
                </c:pt>
                <c:pt idx="1">
                  <c:v>трудоспособ. возр.</c:v>
                </c:pt>
                <c:pt idx="2">
                  <c:v>старше туд.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5069</c:v>
                </c:pt>
                <c:pt idx="1">
                  <c:v>10960</c:v>
                </c:pt>
                <c:pt idx="2">
                  <c:v>7326</c:v>
                </c:pt>
              </c:numCache>
            </c:numRef>
          </c:val>
        </c:ser>
        <c:firstSliceAng val="0"/>
      </c:pieChart>
    </c:plotArea>
    <c:legend>
      <c:legendPos val="r"/>
      <c:legendEntry>
        <c:idx val="3"/>
        <c:delete val="1"/>
      </c:legendEntry>
    </c:legend>
    <c:plotVisOnly val="1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>
        <c:manualLayout>
          <c:layoutTarget val="inner"/>
          <c:xMode val="edge"/>
          <c:yMode val="edge"/>
          <c:x val="8.0434513253410944E-2"/>
          <c:y val="5.7155828494411157E-2"/>
          <c:w val="0.89313906032016266"/>
          <c:h val="0.83961815583862831"/>
        </c:manualLayout>
      </c:layout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showVal val="1"/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</c:numCache>
            </c:num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11</c:v>
                </c:pt>
                <c:pt idx="1">
                  <c:v>9.6</c:v>
                </c:pt>
                <c:pt idx="2">
                  <c:v>9.7000000000000011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cat>
            <c:numRef>
              <c:f>Лист1!$A$2:$A$4</c:f>
              <c:numCache>
                <c:formatCode>General</c:formatCode>
                <c:ptCount val="3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</c:numCache>
            </c:numRef>
          </c:cat>
          <c:val>
            <c:numRef>
              <c:f>Лист1!$C$2:$C$4</c:f>
              <c:numCache>
                <c:formatCode>General</c:formatCode>
                <c:ptCount val="3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cat>
            <c:numRef>
              <c:f>Лист1!$A$2:$A$4</c:f>
              <c:numCache>
                <c:formatCode>General</c:formatCode>
                <c:ptCount val="3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</c:numCache>
            </c:numRef>
          </c:cat>
          <c:val>
            <c:numRef>
              <c:f>Лист1!$D$2:$D$4</c:f>
              <c:numCache>
                <c:formatCode>General</c:formatCode>
                <c:ptCount val="3"/>
              </c:numCache>
            </c:numRef>
          </c:val>
        </c:ser>
        <c:shape val="cylinder"/>
        <c:axId val="98636544"/>
        <c:axId val="116338688"/>
        <c:axId val="0"/>
      </c:bar3DChart>
      <c:catAx>
        <c:axId val="98636544"/>
        <c:scaling>
          <c:orientation val="minMax"/>
        </c:scaling>
        <c:axPos val="b"/>
        <c:numFmt formatCode="General" sourceLinked="1"/>
        <c:tickLblPos val="nextTo"/>
        <c:crossAx val="116338688"/>
        <c:crosses val="autoZero"/>
        <c:auto val="1"/>
        <c:lblAlgn val="ctr"/>
        <c:lblOffset val="100"/>
      </c:catAx>
      <c:valAx>
        <c:axId val="116338688"/>
        <c:scaling>
          <c:orientation val="minMax"/>
        </c:scaling>
        <c:axPos val="l"/>
        <c:majorGridlines/>
        <c:numFmt formatCode="General" sourceLinked="1"/>
        <c:tickLblPos val="nextTo"/>
        <c:crossAx val="98636544"/>
        <c:crosses val="autoZero"/>
        <c:crossBetween val="between"/>
      </c:valAx>
    </c:plotArea>
    <c:plotVisOnly val="1"/>
  </c:chart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showVal val="1"/>
          </c:dLbls>
          <c:cat>
            <c:strRef>
              <c:f>Лист1!$A$2:$A$4</c:f>
              <c:strCache>
                <c:ptCount val="3"/>
                <c:pt idx="0">
                  <c:v>2016 г.</c:v>
                </c:pt>
                <c:pt idx="1">
                  <c:v>2017 г.</c:v>
                </c:pt>
                <c:pt idx="2">
                  <c:v>2018 г.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17.34</c:v>
                </c:pt>
                <c:pt idx="1">
                  <c:v>16.079999999999988</c:v>
                </c:pt>
                <c:pt idx="2">
                  <c:v>14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cat>
            <c:strRef>
              <c:f>Лист1!$A$2:$A$4</c:f>
              <c:strCache>
                <c:ptCount val="3"/>
                <c:pt idx="0">
                  <c:v>2016 г.</c:v>
                </c:pt>
                <c:pt idx="1">
                  <c:v>2017 г.</c:v>
                </c:pt>
                <c:pt idx="2">
                  <c:v>2018 г.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cat>
            <c:strRef>
              <c:f>Лист1!$A$2:$A$4</c:f>
              <c:strCache>
                <c:ptCount val="3"/>
                <c:pt idx="0">
                  <c:v>2016 г.</c:v>
                </c:pt>
                <c:pt idx="1">
                  <c:v>2017 г.</c:v>
                </c:pt>
                <c:pt idx="2">
                  <c:v>2018 г.</c:v>
                </c:pt>
              </c:strCache>
            </c:strRef>
          </c:cat>
          <c:val>
            <c:numRef>
              <c:f>Лист1!$D$2:$D$4</c:f>
              <c:numCache>
                <c:formatCode>General</c:formatCode>
                <c:ptCount val="3"/>
              </c:numCache>
            </c:numRef>
          </c:val>
        </c:ser>
        <c:shape val="cylinder"/>
        <c:axId val="116771840"/>
        <c:axId val="127021824"/>
        <c:axId val="0"/>
      </c:bar3DChart>
      <c:catAx>
        <c:axId val="116771840"/>
        <c:scaling>
          <c:orientation val="minMax"/>
        </c:scaling>
        <c:axPos val="b"/>
        <c:numFmt formatCode="General" sourceLinked="1"/>
        <c:tickLblPos val="nextTo"/>
        <c:crossAx val="127021824"/>
        <c:crosses val="autoZero"/>
        <c:auto val="1"/>
        <c:lblAlgn val="ctr"/>
        <c:lblOffset val="100"/>
      </c:catAx>
      <c:valAx>
        <c:axId val="127021824"/>
        <c:scaling>
          <c:orientation val="minMax"/>
        </c:scaling>
        <c:axPos val="l"/>
        <c:majorGridlines/>
        <c:numFmt formatCode="General" sourceLinked="1"/>
        <c:tickLblPos val="nextTo"/>
        <c:crossAx val="116771840"/>
        <c:crosses val="autoZero"/>
        <c:crossBetween val="between"/>
      </c:valAx>
    </c:plotArea>
    <c:plotVisOnly val="1"/>
  </c:chart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>
        <c:manualLayout>
          <c:layoutTarget val="inner"/>
          <c:xMode val="edge"/>
          <c:yMode val="edge"/>
          <c:x val="5.3129277022190412E-2"/>
          <c:y val="5.1609295964441304E-2"/>
          <c:w val="0.92020405631114865"/>
          <c:h val="0.8204129081565954"/>
        </c:manualLayout>
      </c:layout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на 1000 человек населения данной возрастной группы</c:v>
                </c:pt>
              </c:strCache>
            </c:strRef>
          </c:tx>
          <c:dLbls>
            <c:showVal val="1"/>
          </c:dLbls>
          <c:cat>
            <c:strRef>
              <c:f>Лист1!$A$2:$A$4</c:f>
              <c:strCache>
                <c:ptCount val="3"/>
                <c:pt idx="0">
                  <c:v>2016  г.</c:v>
                </c:pt>
                <c:pt idx="1">
                  <c:v>2017 г.</c:v>
                </c:pt>
                <c:pt idx="2">
                  <c:v>2018 г.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611</c:v>
                </c:pt>
                <c:pt idx="1">
                  <c:v>437.1</c:v>
                </c:pt>
                <c:pt idx="2">
                  <c:v>490.6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Столбец2</c:v>
                </c:pt>
              </c:strCache>
            </c:strRef>
          </c:tx>
          <c:cat>
            <c:strRef>
              <c:f>Лист1!$A$2:$A$4</c:f>
              <c:strCache>
                <c:ptCount val="3"/>
                <c:pt idx="0">
                  <c:v>2016  г.</c:v>
                </c:pt>
                <c:pt idx="1">
                  <c:v>2017 г.</c:v>
                </c:pt>
                <c:pt idx="2">
                  <c:v>2018 г.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Столбец3</c:v>
                </c:pt>
              </c:strCache>
            </c:strRef>
          </c:tx>
          <c:cat>
            <c:strRef>
              <c:f>Лист1!$A$2:$A$4</c:f>
              <c:strCache>
                <c:ptCount val="3"/>
                <c:pt idx="0">
                  <c:v>2016  г.</c:v>
                </c:pt>
                <c:pt idx="1">
                  <c:v>2017 г.</c:v>
                </c:pt>
                <c:pt idx="2">
                  <c:v>2018 г.</c:v>
                </c:pt>
              </c:strCache>
            </c:strRef>
          </c:cat>
          <c:val>
            <c:numRef>
              <c:f>Лист1!$D$2:$D$4</c:f>
              <c:numCache>
                <c:formatCode>General</c:formatCode>
                <c:ptCount val="3"/>
              </c:numCache>
            </c:numRef>
          </c:val>
        </c:ser>
        <c:shape val="cylinder"/>
        <c:axId val="116912512"/>
        <c:axId val="116914048"/>
        <c:axId val="0"/>
      </c:bar3DChart>
      <c:catAx>
        <c:axId val="116912512"/>
        <c:scaling>
          <c:orientation val="minMax"/>
        </c:scaling>
        <c:axPos val="b"/>
        <c:tickLblPos val="nextTo"/>
        <c:crossAx val="116914048"/>
        <c:crosses val="autoZero"/>
        <c:auto val="1"/>
        <c:lblAlgn val="ctr"/>
        <c:lblOffset val="100"/>
      </c:catAx>
      <c:valAx>
        <c:axId val="116914048"/>
        <c:scaling>
          <c:orientation val="minMax"/>
        </c:scaling>
        <c:axPos val="l"/>
        <c:majorGridlines/>
        <c:numFmt formatCode="General" sourceLinked="1"/>
        <c:tickLblPos val="nextTo"/>
        <c:crossAx val="116912512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838CAE-FDB9-442C-855A-C05AFC183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4211</Words>
  <Characters>24008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VicNic</dc:creator>
  <cp:lastModifiedBy>Пользователь</cp:lastModifiedBy>
  <cp:revision>2</cp:revision>
  <cp:lastPrinted>2019-03-05T09:33:00Z</cp:lastPrinted>
  <dcterms:created xsi:type="dcterms:W3CDTF">2019-03-05T09:34:00Z</dcterms:created>
  <dcterms:modified xsi:type="dcterms:W3CDTF">2019-03-05T09:34:00Z</dcterms:modified>
</cp:coreProperties>
</file>