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  <w:sectPr w:rsidR="0086674C" w:rsidSect="0086674C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9B060C" w:rsidRDefault="00D83C13" w:rsidP="0086674C">
      <w:pPr>
        <w:tabs>
          <w:tab w:val="left" w:pos="9781"/>
        </w:tabs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683813">
        <w:rPr>
          <w:szCs w:val="28"/>
        </w:rPr>
        <w:t xml:space="preserve"> </w:t>
      </w:r>
      <w:r w:rsidR="00DB538B">
        <w:rPr>
          <w:szCs w:val="28"/>
        </w:rPr>
        <w:t>3</w:t>
      </w:r>
    </w:p>
    <w:p w:rsidR="00D83C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D83C1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83C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3C13">
        <w:rPr>
          <w:rFonts w:ascii="Times New Roman" w:hAnsi="Times New Roman"/>
          <w:sz w:val="24"/>
          <w:szCs w:val="24"/>
        </w:rPr>
        <w:t>ебрихинского района</w:t>
      </w:r>
    </w:p>
    <w:p w:rsidR="006838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Алтайского края</w:t>
      </w:r>
    </w:p>
    <w:p w:rsidR="00D83C13" w:rsidRPr="00DF490D" w:rsidRDefault="00D83C13" w:rsidP="0086674C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490D">
        <w:rPr>
          <w:rFonts w:ascii="Times New Roman" w:hAnsi="Times New Roman"/>
          <w:sz w:val="24"/>
          <w:szCs w:val="24"/>
          <w:u w:val="single"/>
        </w:rPr>
        <w:t>18.11.2024</w:t>
      </w:r>
      <w:r w:rsidR="00384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849C0">
        <w:rPr>
          <w:rFonts w:ascii="Times New Roman" w:hAnsi="Times New Roman"/>
          <w:sz w:val="24"/>
          <w:szCs w:val="24"/>
        </w:rPr>
        <w:t xml:space="preserve"> </w:t>
      </w:r>
      <w:r w:rsidR="00DF490D">
        <w:rPr>
          <w:rFonts w:ascii="Times New Roman" w:hAnsi="Times New Roman"/>
          <w:sz w:val="24"/>
          <w:szCs w:val="24"/>
          <w:u w:val="single"/>
        </w:rPr>
        <w:t>513</w:t>
      </w:r>
    </w:p>
    <w:p w:rsidR="0086674C" w:rsidRDefault="0086674C" w:rsidP="00AF704F">
      <w:pPr>
        <w:tabs>
          <w:tab w:val="left" w:pos="9781"/>
        </w:tabs>
        <w:jc w:val="right"/>
        <w:rPr>
          <w:szCs w:val="28"/>
        </w:rPr>
        <w:sectPr w:rsidR="0086674C" w:rsidSect="0086674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D83C13" w:rsidRDefault="00BB2DFD" w:rsidP="00BB2DFD">
      <w:pPr>
        <w:tabs>
          <w:tab w:val="left" w:pos="6520"/>
          <w:tab w:val="left" w:pos="9781"/>
        </w:tabs>
        <w:rPr>
          <w:szCs w:val="28"/>
        </w:rPr>
      </w:pPr>
      <w:r>
        <w:rPr>
          <w:szCs w:val="28"/>
        </w:rPr>
        <w:lastRenderedPageBreak/>
        <w:tab/>
        <w:t>«Таблица 3</w:t>
      </w:r>
    </w:p>
    <w:p w:rsidR="00BB2DFD" w:rsidRDefault="00BB2DFD" w:rsidP="00BB2DFD">
      <w:pPr>
        <w:tabs>
          <w:tab w:val="left" w:pos="6520"/>
          <w:tab w:val="left" w:pos="9781"/>
        </w:tabs>
        <w:rPr>
          <w:szCs w:val="28"/>
        </w:rPr>
      </w:pPr>
    </w:p>
    <w:p w:rsidR="00683813" w:rsidRDefault="00683813" w:rsidP="00AF704F">
      <w:pPr>
        <w:tabs>
          <w:tab w:val="left" w:pos="9781"/>
        </w:tabs>
        <w:jc w:val="right"/>
        <w:rPr>
          <w:szCs w:val="28"/>
        </w:rPr>
      </w:pPr>
    </w:p>
    <w:p w:rsidR="009B060C" w:rsidRDefault="009B060C" w:rsidP="009B060C">
      <w:pPr>
        <w:tabs>
          <w:tab w:val="left" w:pos="9781"/>
        </w:tabs>
        <w:jc w:val="center"/>
        <w:rPr>
          <w:szCs w:val="28"/>
        </w:rPr>
      </w:pPr>
      <w:r>
        <w:rPr>
          <w:szCs w:val="28"/>
        </w:rPr>
        <w:t xml:space="preserve">Объем финансовых ресурсов, необходимых для реализации </w:t>
      </w:r>
      <w:r w:rsidRPr="005A5ED7">
        <w:rPr>
          <w:szCs w:val="28"/>
        </w:rPr>
        <w:t xml:space="preserve"> муниципальной программы </w:t>
      </w:r>
    </w:p>
    <w:p w:rsidR="009B060C" w:rsidRPr="005E3230" w:rsidRDefault="009B060C" w:rsidP="009B060C">
      <w:pPr>
        <w:autoSpaceDE w:val="0"/>
        <w:autoSpaceDN w:val="0"/>
        <w:adjustRightInd w:val="0"/>
        <w:jc w:val="center"/>
      </w:pPr>
      <w:r w:rsidRPr="005E3230">
        <w:t xml:space="preserve">«Обеспечение жильем молодых семей в Ребрихинском районе» </w:t>
      </w:r>
    </w:p>
    <w:p w:rsidR="009B060C" w:rsidRDefault="009B060C" w:rsidP="009B060C">
      <w:pPr>
        <w:tabs>
          <w:tab w:val="left" w:pos="9781"/>
        </w:tabs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1105"/>
        <w:gridCol w:w="1080"/>
        <w:gridCol w:w="1080"/>
        <w:gridCol w:w="936"/>
        <w:gridCol w:w="876"/>
        <w:gridCol w:w="1020"/>
        <w:gridCol w:w="1080"/>
      </w:tblGrid>
      <w:tr w:rsidR="009B060C" w:rsidRPr="0034226F" w:rsidTr="0086674C">
        <w:tc>
          <w:tcPr>
            <w:tcW w:w="2570" w:type="dxa"/>
            <w:vMerge w:val="restart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7177" w:type="dxa"/>
            <w:gridSpan w:val="7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Сумма расходов, тыс. рублей</w:t>
            </w:r>
          </w:p>
        </w:tc>
      </w:tr>
      <w:tr w:rsidR="009B060C" w:rsidRPr="0034226F" w:rsidTr="0086674C">
        <w:tc>
          <w:tcPr>
            <w:tcW w:w="2570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105" w:type="dxa"/>
            <w:vMerge w:val="restart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Всего </w:t>
            </w:r>
          </w:p>
        </w:tc>
        <w:tc>
          <w:tcPr>
            <w:tcW w:w="6072" w:type="dxa"/>
            <w:gridSpan w:val="6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в том числе по годам </w:t>
            </w:r>
          </w:p>
        </w:tc>
      </w:tr>
      <w:tr w:rsidR="009B060C" w:rsidRPr="0034226F" w:rsidTr="0086674C">
        <w:tc>
          <w:tcPr>
            <w:tcW w:w="2570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105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1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  <w:r w:rsidRPr="0034226F">
              <w:rPr>
                <w:rFonts w:eastAsia="Calibri"/>
              </w:rPr>
              <w:t xml:space="preserve"> г.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4226F">
              <w:rPr>
                <w:rFonts w:eastAsia="Calibri"/>
              </w:rPr>
              <w:t xml:space="preserve"> г.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Всего финансовых затрат</w:t>
            </w:r>
          </w:p>
        </w:tc>
        <w:tc>
          <w:tcPr>
            <w:tcW w:w="1105" w:type="dxa"/>
          </w:tcPr>
          <w:p w:rsidR="003E2C6E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9886,3</w:t>
            </w:r>
          </w:p>
        </w:tc>
        <w:tc>
          <w:tcPr>
            <w:tcW w:w="1080" w:type="dxa"/>
          </w:tcPr>
          <w:p w:rsidR="003E2C6E" w:rsidRPr="0034226F" w:rsidRDefault="003E2C6E" w:rsidP="00927BD3">
            <w:pPr>
              <w:rPr>
                <w:rFonts w:eastAsia="Calibri"/>
              </w:rPr>
            </w:pPr>
            <w:r>
              <w:rPr>
                <w:rFonts w:eastAsia="Calibri"/>
              </w:rPr>
              <w:t>1895,0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1300,0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1082,6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1665,</w:t>
            </w:r>
            <w:r w:rsidR="00025901">
              <w:rPr>
                <w:rFonts w:eastAsia="Calibri"/>
              </w:rPr>
              <w:t>7</w:t>
            </w:r>
          </w:p>
        </w:tc>
        <w:tc>
          <w:tcPr>
            <w:tcW w:w="1020" w:type="dxa"/>
          </w:tcPr>
          <w:p w:rsidR="003E2C6E" w:rsidRDefault="003E2C6E" w:rsidP="00541DA9">
            <w:r>
              <w:rPr>
                <w:rFonts w:eastAsia="Calibri"/>
              </w:rPr>
              <w:t>1918,3</w:t>
            </w:r>
          </w:p>
        </w:tc>
        <w:tc>
          <w:tcPr>
            <w:tcW w:w="1080" w:type="dxa"/>
          </w:tcPr>
          <w:p w:rsidR="003E2C6E" w:rsidRDefault="00025901" w:rsidP="007E36B1">
            <w:r>
              <w:rPr>
                <w:rFonts w:eastAsia="Calibri"/>
              </w:rPr>
              <w:t>2024,7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3E2C6E" w:rsidRPr="0034226F" w:rsidRDefault="003E2C6E" w:rsidP="00541DA9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</w:tr>
      <w:tr w:rsidR="003E2C6E" w:rsidRPr="0034226F" w:rsidTr="0086674C">
        <w:tc>
          <w:tcPr>
            <w:tcW w:w="2570" w:type="dxa"/>
          </w:tcPr>
          <w:p w:rsidR="003E2C6E" w:rsidRPr="00B85F63" w:rsidRDefault="003E2C6E" w:rsidP="007E36B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районный бюджет</w:t>
            </w:r>
            <w:r w:rsidRPr="00B85F63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05" w:type="dxa"/>
          </w:tcPr>
          <w:p w:rsidR="003E2C6E" w:rsidRPr="00B85F63" w:rsidRDefault="003E2C6E" w:rsidP="0000090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1113,3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  <w:b/>
              </w:rPr>
            </w:pPr>
            <w:r w:rsidRPr="00927BD3">
              <w:rPr>
                <w:rFonts w:eastAsia="Calibri"/>
                <w:b/>
              </w:rPr>
              <w:t>234,5</w:t>
            </w:r>
          </w:p>
        </w:tc>
        <w:tc>
          <w:tcPr>
            <w:tcW w:w="1080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84,8</w:t>
            </w:r>
          </w:p>
        </w:tc>
        <w:tc>
          <w:tcPr>
            <w:tcW w:w="936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163,2</w:t>
            </w:r>
          </w:p>
        </w:tc>
        <w:tc>
          <w:tcPr>
            <w:tcW w:w="876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194,4</w:t>
            </w:r>
          </w:p>
        </w:tc>
        <w:tc>
          <w:tcPr>
            <w:tcW w:w="1020" w:type="dxa"/>
          </w:tcPr>
          <w:p w:rsidR="003E2C6E" w:rsidRPr="00B85F63" w:rsidRDefault="003E2C6E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223,8</w:t>
            </w:r>
          </w:p>
        </w:tc>
        <w:tc>
          <w:tcPr>
            <w:tcW w:w="1080" w:type="dxa"/>
          </w:tcPr>
          <w:p w:rsidR="003E2C6E" w:rsidRPr="00B85F63" w:rsidRDefault="003E2C6E" w:rsidP="007E36B1">
            <w:pPr>
              <w:rPr>
                <w:b/>
              </w:rPr>
            </w:pPr>
            <w:r w:rsidRPr="00B85F63">
              <w:rPr>
                <w:rFonts w:eastAsia="Calibri"/>
                <w:b/>
              </w:rPr>
              <w:t>212,6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3E2C6E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1114,1</w:t>
            </w:r>
          </w:p>
        </w:tc>
        <w:tc>
          <w:tcPr>
            <w:tcW w:w="1080" w:type="dxa"/>
          </w:tcPr>
          <w:p w:rsidR="003E2C6E" w:rsidRPr="00927BD3" w:rsidRDefault="003E2C6E" w:rsidP="007E36B1">
            <w:r w:rsidRPr="00927BD3">
              <w:rPr>
                <w:rFonts w:eastAsia="Calibri"/>
              </w:rPr>
              <w:t>235,2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85,0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163,2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194,3</w:t>
            </w:r>
          </w:p>
        </w:tc>
        <w:tc>
          <w:tcPr>
            <w:tcW w:w="1020" w:type="dxa"/>
          </w:tcPr>
          <w:p w:rsidR="003E2C6E" w:rsidRDefault="003E2C6E" w:rsidP="00541DA9">
            <w:r>
              <w:rPr>
                <w:rFonts w:eastAsia="Calibri"/>
              </w:rPr>
              <w:t>223,8</w:t>
            </w:r>
          </w:p>
        </w:tc>
        <w:tc>
          <w:tcPr>
            <w:tcW w:w="1080" w:type="dxa"/>
          </w:tcPr>
          <w:p w:rsidR="003E2C6E" w:rsidRDefault="003E2C6E" w:rsidP="007E36B1">
            <w:r w:rsidRPr="000445E7">
              <w:rPr>
                <w:rFonts w:eastAsia="Calibri"/>
              </w:rPr>
              <w:t>212,6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3E2C6E" w:rsidRPr="0034226F" w:rsidRDefault="00025901" w:rsidP="007A441B">
            <w:pPr>
              <w:rPr>
                <w:rFonts w:eastAsia="Calibri"/>
              </w:rPr>
            </w:pPr>
            <w:r>
              <w:rPr>
                <w:rFonts w:eastAsia="Calibri"/>
              </w:rPr>
              <w:t>1994,3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843,7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192,3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256,6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194,4</w:t>
            </w:r>
          </w:p>
        </w:tc>
        <w:tc>
          <w:tcPr>
            <w:tcW w:w="1020" w:type="dxa"/>
          </w:tcPr>
          <w:p w:rsidR="003E2C6E" w:rsidRDefault="003E2C6E" w:rsidP="00541DA9">
            <w:r>
              <w:rPr>
                <w:rFonts w:eastAsia="Calibri"/>
              </w:rPr>
              <w:t>223,8</w:t>
            </w:r>
          </w:p>
        </w:tc>
        <w:tc>
          <w:tcPr>
            <w:tcW w:w="1080" w:type="dxa"/>
          </w:tcPr>
          <w:p w:rsidR="003E2C6E" w:rsidRDefault="003E2C6E" w:rsidP="007E36B1">
            <w:r w:rsidRPr="00210B61">
              <w:rPr>
                <w:rFonts w:eastAsia="Calibri"/>
              </w:rPr>
              <w:t>283,5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  <w:r w:rsidRPr="0034226F">
              <w:rPr>
                <w:rFonts w:eastAsia="Calibri"/>
              </w:rPr>
              <w:t xml:space="preserve"> </w:t>
            </w:r>
          </w:p>
        </w:tc>
        <w:tc>
          <w:tcPr>
            <w:tcW w:w="1105" w:type="dxa"/>
          </w:tcPr>
          <w:p w:rsidR="003E2C6E" w:rsidRPr="0034226F" w:rsidRDefault="00025901" w:rsidP="00025901">
            <w:pPr>
              <w:rPr>
                <w:rFonts w:eastAsia="Calibri"/>
              </w:rPr>
            </w:pPr>
            <w:r>
              <w:rPr>
                <w:rFonts w:eastAsia="Calibri"/>
              </w:rPr>
              <w:t>5664,6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581,6</w:t>
            </w:r>
          </w:p>
        </w:tc>
        <w:tc>
          <w:tcPr>
            <w:tcW w:w="1080" w:type="dxa"/>
          </w:tcPr>
          <w:p w:rsidR="003E2C6E" w:rsidRDefault="003E2C6E" w:rsidP="00B66F82">
            <w:r>
              <w:rPr>
                <w:rFonts w:eastAsia="Calibri"/>
              </w:rPr>
              <w:t>937,9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499,6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1082,6</w:t>
            </w:r>
          </w:p>
        </w:tc>
        <w:tc>
          <w:tcPr>
            <w:tcW w:w="1020" w:type="dxa"/>
          </w:tcPr>
          <w:p w:rsidR="003E2C6E" w:rsidRDefault="003E2C6E" w:rsidP="00541DA9">
            <w:r>
              <w:rPr>
                <w:rFonts w:eastAsia="Calibri"/>
              </w:rPr>
              <w:t>1246,9</w:t>
            </w:r>
          </w:p>
        </w:tc>
        <w:tc>
          <w:tcPr>
            <w:tcW w:w="1080" w:type="dxa"/>
          </w:tcPr>
          <w:p w:rsidR="003E2C6E" w:rsidRDefault="003E2C6E" w:rsidP="007E36B1">
            <w:r w:rsidRPr="00C343CE">
              <w:rPr>
                <w:rFonts w:eastAsia="Calibri"/>
              </w:rPr>
              <w:t>1316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34226F">
              <w:rPr>
                <w:rFonts w:eastAsia="Calibri"/>
              </w:rPr>
              <w:t xml:space="preserve">апитальные  вложения </w:t>
            </w:r>
          </w:p>
          <w:p w:rsidR="00025901" w:rsidRPr="0034226F" w:rsidRDefault="00025901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 (из строки 1)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9886,3</w:t>
            </w:r>
          </w:p>
        </w:tc>
        <w:tc>
          <w:tcPr>
            <w:tcW w:w="1080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1895,0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1300,0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1082,6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1665,7</w:t>
            </w:r>
          </w:p>
        </w:tc>
        <w:tc>
          <w:tcPr>
            <w:tcW w:w="1020" w:type="dxa"/>
          </w:tcPr>
          <w:p w:rsidR="00025901" w:rsidRDefault="00025901" w:rsidP="00541DA9">
            <w:r>
              <w:rPr>
                <w:rFonts w:eastAsia="Calibri"/>
              </w:rPr>
              <w:t>1918,3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2024,7</w:t>
            </w:r>
          </w:p>
        </w:tc>
      </w:tr>
      <w:tr w:rsidR="007A441B" w:rsidRPr="0034226F" w:rsidTr="0086674C">
        <w:tc>
          <w:tcPr>
            <w:tcW w:w="257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7A441B" w:rsidRPr="0034226F" w:rsidRDefault="007A441B" w:rsidP="00D674E5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7A441B" w:rsidRPr="0034226F" w:rsidRDefault="007A441B" w:rsidP="00D674E5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районный</w:t>
            </w:r>
            <w:proofErr w:type="gramEnd"/>
            <w:r w:rsidRPr="0034226F">
              <w:rPr>
                <w:rFonts w:eastAsia="Calibri"/>
              </w:rPr>
              <w:t xml:space="preserve"> бюджета</w:t>
            </w:r>
          </w:p>
        </w:tc>
        <w:tc>
          <w:tcPr>
            <w:tcW w:w="1105" w:type="dxa"/>
          </w:tcPr>
          <w:p w:rsidR="00025901" w:rsidRPr="00B85F63" w:rsidRDefault="00025901" w:rsidP="00541DA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1113,3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  <w:b/>
              </w:rPr>
            </w:pPr>
            <w:r w:rsidRPr="00927BD3">
              <w:rPr>
                <w:rFonts w:eastAsia="Calibri"/>
                <w:b/>
              </w:rPr>
              <w:t>234,5</w:t>
            </w:r>
          </w:p>
        </w:tc>
        <w:tc>
          <w:tcPr>
            <w:tcW w:w="1080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84,8</w:t>
            </w:r>
          </w:p>
        </w:tc>
        <w:tc>
          <w:tcPr>
            <w:tcW w:w="936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163,2</w:t>
            </w:r>
          </w:p>
        </w:tc>
        <w:tc>
          <w:tcPr>
            <w:tcW w:w="876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194,4</w:t>
            </w:r>
          </w:p>
        </w:tc>
        <w:tc>
          <w:tcPr>
            <w:tcW w:w="1020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223,8</w:t>
            </w:r>
          </w:p>
        </w:tc>
        <w:tc>
          <w:tcPr>
            <w:tcW w:w="1080" w:type="dxa"/>
          </w:tcPr>
          <w:p w:rsidR="00025901" w:rsidRPr="00B85F63" w:rsidRDefault="00025901" w:rsidP="00541DA9">
            <w:pPr>
              <w:rPr>
                <w:b/>
              </w:rPr>
            </w:pPr>
            <w:r w:rsidRPr="00B85F63">
              <w:rPr>
                <w:rFonts w:eastAsia="Calibri"/>
                <w:b/>
              </w:rPr>
              <w:t>212,6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101EF6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1114,1</w:t>
            </w:r>
          </w:p>
        </w:tc>
        <w:tc>
          <w:tcPr>
            <w:tcW w:w="1080" w:type="dxa"/>
          </w:tcPr>
          <w:p w:rsidR="00025901" w:rsidRPr="00927BD3" w:rsidRDefault="00025901" w:rsidP="00541DA9">
            <w:r w:rsidRPr="00927BD3">
              <w:rPr>
                <w:rFonts w:eastAsia="Calibri"/>
              </w:rPr>
              <w:t>235,2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85,0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163,2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194,3</w:t>
            </w:r>
          </w:p>
        </w:tc>
        <w:tc>
          <w:tcPr>
            <w:tcW w:w="1020" w:type="dxa"/>
          </w:tcPr>
          <w:p w:rsidR="00025901" w:rsidRDefault="00025901" w:rsidP="00541DA9">
            <w:r>
              <w:rPr>
                <w:rFonts w:eastAsia="Calibri"/>
              </w:rPr>
              <w:t>223,8</w:t>
            </w:r>
          </w:p>
        </w:tc>
        <w:tc>
          <w:tcPr>
            <w:tcW w:w="1080" w:type="dxa"/>
          </w:tcPr>
          <w:p w:rsidR="00025901" w:rsidRDefault="00025901" w:rsidP="00541DA9">
            <w:r w:rsidRPr="000445E7">
              <w:rPr>
                <w:rFonts w:eastAsia="Calibri"/>
              </w:rPr>
              <w:t>212,6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1994,3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843,7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192,3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256,6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194,4</w:t>
            </w:r>
          </w:p>
        </w:tc>
        <w:tc>
          <w:tcPr>
            <w:tcW w:w="1020" w:type="dxa"/>
          </w:tcPr>
          <w:p w:rsidR="00025901" w:rsidRDefault="00025901" w:rsidP="00541DA9">
            <w:r>
              <w:rPr>
                <w:rFonts w:eastAsia="Calibri"/>
              </w:rPr>
              <w:t>223,8</w:t>
            </w:r>
          </w:p>
        </w:tc>
        <w:tc>
          <w:tcPr>
            <w:tcW w:w="1080" w:type="dxa"/>
          </w:tcPr>
          <w:p w:rsidR="00025901" w:rsidRDefault="00025901" w:rsidP="00541DA9">
            <w:r w:rsidRPr="00210B61">
              <w:rPr>
                <w:rFonts w:eastAsia="Calibri"/>
              </w:rPr>
              <w:t>283,5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внебюджетные </w:t>
            </w:r>
            <w:r w:rsidRPr="0034226F">
              <w:rPr>
                <w:rFonts w:eastAsia="Calibri"/>
              </w:rPr>
              <w:t>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5664,6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581,6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937,9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499,6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1082,6</w:t>
            </w:r>
          </w:p>
        </w:tc>
        <w:tc>
          <w:tcPr>
            <w:tcW w:w="1020" w:type="dxa"/>
          </w:tcPr>
          <w:p w:rsidR="00025901" w:rsidRDefault="00025901" w:rsidP="00541DA9">
            <w:r>
              <w:rPr>
                <w:rFonts w:eastAsia="Calibri"/>
              </w:rPr>
              <w:t>1246,9</w:t>
            </w:r>
          </w:p>
        </w:tc>
        <w:tc>
          <w:tcPr>
            <w:tcW w:w="1080" w:type="dxa"/>
          </w:tcPr>
          <w:p w:rsidR="00025901" w:rsidRDefault="00025901" w:rsidP="00541DA9">
            <w:r w:rsidRPr="00C343CE">
              <w:rPr>
                <w:rFonts w:eastAsia="Calibri"/>
              </w:rPr>
              <w:t>1316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Расходы на НИОКР (из строки 1)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</w:t>
            </w:r>
            <w:r w:rsidR="009B060C" w:rsidRPr="0034226F">
              <w:rPr>
                <w:rFonts w:eastAsia="Calibri"/>
              </w:rPr>
              <w:t xml:space="preserve"> муниципального образования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внебюджетные</w:t>
            </w:r>
            <w:r w:rsidR="009B060C" w:rsidRPr="0034226F">
              <w:rPr>
                <w:rFonts w:eastAsia="Calibri"/>
              </w:rPr>
              <w:t xml:space="preserve"> 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Прочие расходы (из строки 1)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районный</w:t>
            </w:r>
            <w:r w:rsidR="009B060C" w:rsidRPr="0034226F">
              <w:rPr>
                <w:rFonts w:eastAsia="Calibri"/>
              </w:rPr>
              <w:t xml:space="preserve"> бюджет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внебюджетные</w:t>
            </w:r>
            <w:r w:rsidR="009B060C" w:rsidRPr="0034226F">
              <w:rPr>
                <w:rFonts w:eastAsia="Calibri"/>
              </w:rPr>
              <w:t xml:space="preserve"> 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9B060C" w:rsidRPr="00A7700E" w:rsidRDefault="00BB2DFD" w:rsidP="009B060C">
      <w:pPr>
        <w:widowControl w:val="0"/>
        <w:rPr>
          <w:szCs w:val="28"/>
        </w:rPr>
      </w:pPr>
      <w:r>
        <w:rPr>
          <w:szCs w:val="28"/>
        </w:rPr>
        <w:t>»</w:t>
      </w:r>
      <w:r w:rsidR="00A21E65">
        <w:rPr>
          <w:szCs w:val="28"/>
        </w:rPr>
        <w:t xml:space="preserve">. </w:t>
      </w:r>
    </w:p>
    <w:p w:rsidR="009B060C" w:rsidRDefault="009B060C" w:rsidP="009B060C">
      <w:pPr>
        <w:autoSpaceDE w:val="0"/>
        <w:autoSpaceDN w:val="0"/>
        <w:adjustRightInd w:val="0"/>
        <w:jc w:val="both"/>
        <w:outlineLvl w:val="1"/>
      </w:pPr>
    </w:p>
    <w:p w:rsidR="009B060C" w:rsidRDefault="006F4F31" w:rsidP="00DF7BC9">
      <w:pPr>
        <w:jc w:val="center"/>
      </w:pPr>
      <w:r>
        <w:t>________________________</w:t>
      </w:r>
    </w:p>
    <w:sectPr w:rsidR="009B060C" w:rsidSect="0086674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3B" w:rsidRDefault="008E723B" w:rsidP="00DF7BC9">
      <w:r>
        <w:separator/>
      </w:r>
    </w:p>
  </w:endnote>
  <w:endnote w:type="continuationSeparator" w:id="0">
    <w:p w:rsidR="008E723B" w:rsidRDefault="008E723B" w:rsidP="00DF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3B" w:rsidRDefault="008E723B" w:rsidP="00DF7BC9">
      <w:r>
        <w:separator/>
      </w:r>
    </w:p>
  </w:footnote>
  <w:footnote w:type="continuationSeparator" w:id="0">
    <w:p w:rsidR="008E723B" w:rsidRDefault="008E723B" w:rsidP="00DF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C9" w:rsidRDefault="00DF7BC9" w:rsidP="00DF7BC9">
    <w:pPr>
      <w:pStyle w:val="a6"/>
      <w:tabs>
        <w:tab w:val="clear" w:pos="9355"/>
        <w:tab w:val="left" w:pos="4956"/>
      </w:tabs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60C"/>
    <w:rsid w:val="00000902"/>
    <w:rsid w:val="00025901"/>
    <w:rsid w:val="000355E3"/>
    <w:rsid w:val="000704E9"/>
    <w:rsid w:val="000F28F3"/>
    <w:rsid w:val="000F37B2"/>
    <w:rsid w:val="00101EF6"/>
    <w:rsid w:val="00125502"/>
    <w:rsid w:val="00140D3D"/>
    <w:rsid w:val="00200E28"/>
    <w:rsid w:val="002C47FE"/>
    <w:rsid w:val="002F646C"/>
    <w:rsid w:val="003238A6"/>
    <w:rsid w:val="00361290"/>
    <w:rsid w:val="003849C0"/>
    <w:rsid w:val="003E2C6E"/>
    <w:rsid w:val="004033D2"/>
    <w:rsid w:val="004523B8"/>
    <w:rsid w:val="004D7886"/>
    <w:rsid w:val="004E791F"/>
    <w:rsid w:val="00562C3B"/>
    <w:rsid w:val="00565EAF"/>
    <w:rsid w:val="005755C2"/>
    <w:rsid w:val="005A045F"/>
    <w:rsid w:val="00611603"/>
    <w:rsid w:val="00613B32"/>
    <w:rsid w:val="006209DD"/>
    <w:rsid w:val="00630DA6"/>
    <w:rsid w:val="006530E6"/>
    <w:rsid w:val="00683813"/>
    <w:rsid w:val="0068673F"/>
    <w:rsid w:val="006C13AD"/>
    <w:rsid w:val="006C3CB7"/>
    <w:rsid w:val="006E180B"/>
    <w:rsid w:val="006F4F31"/>
    <w:rsid w:val="006F5258"/>
    <w:rsid w:val="007A441B"/>
    <w:rsid w:val="007B2BF2"/>
    <w:rsid w:val="007F5AE0"/>
    <w:rsid w:val="0086674C"/>
    <w:rsid w:val="008766E4"/>
    <w:rsid w:val="0088689A"/>
    <w:rsid w:val="00893FF3"/>
    <w:rsid w:val="00897F90"/>
    <w:rsid w:val="008B6B4D"/>
    <w:rsid w:val="008E723B"/>
    <w:rsid w:val="00927BD3"/>
    <w:rsid w:val="00955CFF"/>
    <w:rsid w:val="009B060C"/>
    <w:rsid w:val="009D15D5"/>
    <w:rsid w:val="00A21E65"/>
    <w:rsid w:val="00A24844"/>
    <w:rsid w:val="00A60EBE"/>
    <w:rsid w:val="00A95358"/>
    <w:rsid w:val="00AA29E9"/>
    <w:rsid w:val="00AB46E5"/>
    <w:rsid w:val="00AF704F"/>
    <w:rsid w:val="00B133C9"/>
    <w:rsid w:val="00B66F82"/>
    <w:rsid w:val="00B73EAB"/>
    <w:rsid w:val="00B85F63"/>
    <w:rsid w:val="00BB2DFD"/>
    <w:rsid w:val="00BF152D"/>
    <w:rsid w:val="00C06510"/>
    <w:rsid w:val="00C6672C"/>
    <w:rsid w:val="00C730C4"/>
    <w:rsid w:val="00CC7872"/>
    <w:rsid w:val="00D539C6"/>
    <w:rsid w:val="00D83C13"/>
    <w:rsid w:val="00D948AB"/>
    <w:rsid w:val="00DB3E0B"/>
    <w:rsid w:val="00DB538B"/>
    <w:rsid w:val="00DF490D"/>
    <w:rsid w:val="00DF6CB4"/>
    <w:rsid w:val="00DF7BC9"/>
    <w:rsid w:val="00EC0390"/>
    <w:rsid w:val="00EC2F5C"/>
    <w:rsid w:val="00F05342"/>
    <w:rsid w:val="00F8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3C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F7B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7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7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41</cp:revision>
  <cp:lastPrinted>2024-11-12T08:56:00Z</cp:lastPrinted>
  <dcterms:created xsi:type="dcterms:W3CDTF">2020-06-15T05:29:00Z</dcterms:created>
  <dcterms:modified xsi:type="dcterms:W3CDTF">2024-12-03T04:52:00Z</dcterms:modified>
</cp:coreProperties>
</file>