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C0" w:rsidRPr="002B6D6D" w:rsidRDefault="002C01C0" w:rsidP="002C01C0">
      <w:pPr>
        <w:ind w:left="5245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Приложение 1</w:t>
      </w:r>
    </w:p>
    <w:p w:rsidR="002C01C0" w:rsidRPr="002B6D6D" w:rsidRDefault="002C01C0" w:rsidP="002C01C0">
      <w:pPr>
        <w:ind w:left="5245"/>
        <w:jc w:val="center"/>
        <w:rPr>
          <w:rFonts w:ascii="Times New Roman" w:hAnsi="Times New Roman" w:cs="Times New Roman"/>
          <w:sz w:val="24"/>
          <w:szCs w:val="26"/>
        </w:rPr>
      </w:pPr>
      <w:r w:rsidRPr="002B6D6D">
        <w:rPr>
          <w:rFonts w:ascii="Times New Roman" w:hAnsi="Times New Roman" w:cs="Times New Roman"/>
          <w:sz w:val="24"/>
          <w:szCs w:val="26"/>
        </w:rPr>
        <w:t>к постановлению Администрации Ребрихинского района Алтайского края</w:t>
      </w:r>
    </w:p>
    <w:p w:rsidR="002C01C0" w:rsidRPr="00261EA5" w:rsidRDefault="002C01C0" w:rsidP="002C01C0">
      <w:pPr>
        <w:ind w:left="5245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B6D6D">
        <w:rPr>
          <w:rFonts w:ascii="Times New Roman" w:hAnsi="Times New Roman" w:cs="Times New Roman"/>
          <w:sz w:val="24"/>
          <w:szCs w:val="26"/>
        </w:rPr>
        <w:t xml:space="preserve">от </w:t>
      </w:r>
      <w:r w:rsidR="00261EA5">
        <w:rPr>
          <w:rFonts w:ascii="Times New Roman" w:hAnsi="Times New Roman" w:cs="Times New Roman"/>
          <w:sz w:val="24"/>
          <w:szCs w:val="26"/>
          <w:u w:val="single"/>
        </w:rPr>
        <w:t xml:space="preserve">                03.02.2025          </w:t>
      </w:r>
      <w:r w:rsidRPr="002B6D6D">
        <w:rPr>
          <w:rFonts w:ascii="Times New Roman" w:hAnsi="Times New Roman" w:cs="Times New Roman"/>
          <w:sz w:val="24"/>
          <w:szCs w:val="26"/>
        </w:rPr>
        <w:t>№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261EA5">
        <w:rPr>
          <w:rFonts w:ascii="Times New Roman" w:hAnsi="Times New Roman" w:cs="Times New Roman"/>
          <w:sz w:val="24"/>
          <w:szCs w:val="26"/>
          <w:u w:val="single"/>
        </w:rPr>
        <w:t>45</w:t>
      </w:r>
    </w:p>
    <w:p w:rsidR="002C01C0" w:rsidRPr="00261EA5" w:rsidRDefault="002C01C0" w:rsidP="002C01C0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tbl>
      <w:tblPr>
        <w:tblW w:w="0" w:type="auto"/>
        <w:tblLook w:val="01E0"/>
      </w:tblPr>
      <w:tblGrid>
        <w:gridCol w:w="2802"/>
        <w:gridCol w:w="6945"/>
      </w:tblGrid>
      <w:tr w:rsidR="00895B3B" w:rsidRPr="00895B3B" w:rsidTr="00895B3B">
        <w:tc>
          <w:tcPr>
            <w:tcW w:w="2802" w:type="dxa"/>
            <w:shd w:val="clear" w:color="auto" w:fill="auto"/>
          </w:tcPr>
          <w:p w:rsidR="00895B3B" w:rsidRPr="00895B3B" w:rsidRDefault="00895B3B" w:rsidP="008E6C6E">
            <w:pPr>
              <w:pStyle w:val="a4"/>
              <w:rPr>
                <w:szCs w:val="24"/>
              </w:rPr>
            </w:pPr>
            <w:r w:rsidRPr="00895B3B">
              <w:rPr>
                <w:szCs w:val="24"/>
              </w:rPr>
              <w:t>Объемы финансирования программы</w:t>
            </w:r>
          </w:p>
        </w:tc>
        <w:tc>
          <w:tcPr>
            <w:tcW w:w="6945" w:type="dxa"/>
            <w:shd w:val="clear" w:color="auto" w:fill="auto"/>
          </w:tcPr>
          <w:p w:rsidR="00895B3B" w:rsidRPr="00D81BB4" w:rsidRDefault="00895B3B" w:rsidP="008E6C6E">
            <w:pPr>
              <w:pStyle w:val="a4"/>
              <w:jc w:val="both"/>
              <w:rPr>
                <w:szCs w:val="24"/>
              </w:rPr>
            </w:pPr>
            <w:r w:rsidRPr="00D81BB4">
              <w:rPr>
                <w:szCs w:val="24"/>
              </w:rPr>
              <w:t>Объем финансирования муниципальной программы в 2020-2025 годах составит 59034,2 тыс. рублей, в том числе за счет средств краевого бюджета – 24334,0 тыс. рублей, в том числе по годам:</w:t>
            </w:r>
          </w:p>
          <w:p w:rsidR="00895B3B" w:rsidRPr="00D81BB4" w:rsidRDefault="00895B3B" w:rsidP="008E6C6E">
            <w:pPr>
              <w:pStyle w:val="a4"/>
              <w:jc w:val="both"/>
              <w:rPr>
                <w:szCs w:val="24"/>
              </w:rPr>
            </w:pPr>
            <w:r w:rsidRPr="00D81BB4">
              <w:rPr>
                <w:szCs w:val="24"/>
              </w:rPr>
              <w:t xml:space="preserve">2020 год – 310,0 тыс. рублей; </w:t>
            </w:r>
          </w:p>
          <w:p w:rsidR="00895B3B" w:rsidRPr="00D81BB4" w:rsidRDefault="00895B3B" w:rsidP="008E6C6E">
            <w:pPr>
              <w:pStyle w:val="a4"/>
              <w:jc w:val="both"/>
              <w:rPr>
                <w:szCs w:val="24"/>
              </w:rPr>
            </w:pPr>
            <w:r w:rsidRPr="00D81BB4">
              <w:rPr>
                <w:szCs w:val="24"/>
              </w:rPr>
              <w:t>2021 год – 310,0 тыс. рублей;</w:t>
            </w:r>
          </w:p>
          <w:p w:rsidR="00895B3B" w:rsidRPr="00D81BB4" w:rsidRDefault="00895B3B" w:rsidP="008E6C6E">
            <w:pPr>
              <w:pStyle w:val="a4"/>
              <w:jc w:val="both"/>
              <w:rPr>
                <w:szCs w:val="24"/>
              </w:rPr>
            </w:pPr>
            <w:r w:rsidRPr="00D81BB4">
              <w:rPr>
                <w:szCs w:val="24"/>
              </w:rPr>
              <w:t>2022 год – 310,0 тыс. рублей;</w:t>
            </w:r>
          </w:p>
          <w:p w:rsidR="00895B3B" w:rsidRPr="00D81BB4" w:rsidRDefault="00895B3B" w:rsidP="008E6C6E">
            <w:pPr>
              <w:pStyle w:val="a4"/>
              <w:jc w:val="both"/>
              <w:rPr>
                <w:szCs w:val="24"/>
              </w:rPr>
            </w:pPr>
            <w:r w:rsidRPr="00D81BB4">
              <w:rPr>
                <w:szCs w:val="24"/>
              </w:rPr>
              <w:t>2023 год – 310,0 тыс. рублей;</w:t>
            </w:r>
          </w:p>
          <w:p w:rsidR="00895B3B" w:rsidRPr="00D81BB4" w:rsidRDefault="00895B3B" w:rsidP="008E6C6E">
            <w:pPr>
              <w:pStyle w:val="a4"/>
              <w:jc w:val="both"/>
              <w:rPr>
                <w:szCs w:val="24"/>
              </w:rPr>
            </w:pPr>
            <w:r w:rsidRPr="00D81BB4">
              <w:rPr>
                <w:szCs w:val="24"/>
              </w:rPr>
              <w:t xml:space="preserve">2024 год – 14962,0 тыс. рублей; </w:t>
            </w:r>
          </w:p>
          <w:p w:rsidR="00895B3B" w:rsidRPr="00D81BB4" w:rsidRDefault="00895B3B" w:rsidP="008E6C6E">
            <w:pPr>
              <w:pStyle w:val="a4"/>
              <w:jc w:val="both"/>
              <w:rPr>
                <w:szCs w:val="24"/>
              </w:rPr>
            </w:pPr>
            <w:r w:rsidRPr="00D81BB4">
              <w:rPr>
                <w:szCs w:val="24"/>
              </w:rPr>
              <w:t>2025 год – 8132,0 тыс. рублей;</w:t>
            </w:r>
          </w:p>
          <w:p w:rsidR="00895B3B" w:rsidRPr="00D81BB4" w:rsidRDefault="00895B3B" w:rsidP="008E6C6E">
            <w:pPr>
              <w:pStyle w:val="a4"/>
              <w:jc w:val="both"/>
              <w:rPr>
                <w:szCs w:val="24"/>
              </w:rPr>
            </w:pPr>
            <w:r w:rsidRPr="00D81BB4">
              <w:rPr>
                <w:szCs w:val="24"/>
              </w:rPr>
              <w:t xml:space="preserve">за счет средств краевого бюджета, финансирование мероприятий в рамках </w:t>
            </w:r>
            <w:r w:rsidRPr="00D81BB4">
              <w:rPr>
                <w:szCs w:val="24"/>
                <w:shd w:val="clear" w:color="auto" w:fill="FFFFFF"/>
              </w:rPr>
              <w:t xml:space="preserve">ГП Алтайского края «Социальная поддержка граждан» </w:t>
            </w:r>
            <w:r w:rsidRPr="00D81BB4">
              <w:rPr>
                <w:szCs w:val="24"/>
              </w:rPr>
              <w:t>бюджета – 620,0 тыс. рублей, в том числе по годам:</w:t>
            </w:r>
          </w:p>
          <w:p w:rsidR="00895B3B" w:rsidRPr="00D81BB4" w:rsidRDefault="00895B3B" w:rsidP="008E6C6E">
            <w:pPr>
              <w:pStyle w:val="a4"/>
              <w:jc w:val="both"/>
              <w:rPr>
                <w:szCs w:val="24"/>
              </w:rPr>
            </w:pPr>
            <w:r w:rsidRPr="00D81BB4">
              <w:rPr>
                <w:szCs w:val="24"/>
              </w:rPr>
              <w:t xml:space="preserve">2024 год – 310,0 тыс. рублей; </w:t>
            </w:r>
          </w:p>
          <w:p w:rsidR="00895B3B" w:rsidRPr="00D81BB4" w:rsidRDefault="00895B3B" w:rsidP="008E6C6E">
            <w:pPr>
              <w:pStyle w:val="a4"/>
              <w:jc w:val="both"/>
              <w:rPr>
                <w:szCs w:val="24"/>
              </w:rPr>
            </w:pPr>
            <w:r w:rsidRPr="00D81BB4">
              <w:rPr>
                <w:szCs w:val="24"/>
              </w:rPr>
              <w:t>2025 год – 310,0 тыс. рублей;</w:t>
            </w:r>
          </w:p>
          <w:p w:rsidR="00895B3B" w:rsidRPr="00D81BB4" w:rsidRDefault="00895B3B" w:rsidP="008E6C6E">
            <w:pPr>
              <w:pStyle w:val="a4"/>
              <w:jc w:val="both"/>
              <w:rPr>
                <w:szCs w:val="24"/>
              </w:rPr>
            </w:pPr>
            <w:r w:rsidRPr="00D81BB4">
              <w:rPr>
                <w:szCs w:val="24"/>
              </w:rPr>
              <w:t>за счет районного бюджета – 33408,2 тыс. рублей, в том числе по годам:</w:t>
            </w:r>
          </w:p>
          <w:p w:rsidR="00895B3B" w:rsidRPr="00D81BB4" w:rsidRDefault="00895B3B" w:rsidP="008E6C6E">
            <w:pPr>
              <w:pStyle w:val="a4"/>
              <w:jc w:val="both"/>
              <w:rPr>
                <w:szCs w:val="24"/>
              </w:rPr>
            </w:pPr>
            <w:r w:rsidRPr="00D81BB4">
              <w:rPr>
                <w:szCs w:val="24"/>
              </w:rPr>
              <w:t xml:space="preserve">2020 год – 2817,3 тыс. рублей; </w:t>
            </w:r>
          </w:p>
          <w:p w:rsidR="00895B3B" w:rsidRPr="00D81BB4" w:rsidRDefault="00895B3B" w:rsidP="008E6C6E">
            <w:pPr>
              <w:pStyle w:val="a4"/>
              <w:jc w:val="both"/>
              <w:rPr>
                <w:szCs w:val="24"/>
              </w:rPr>
            </w:pPr>
            <w:r w:rsidRPr="00D81BB4">
              <w:rPr>
                <w:szCs w:val="24"/>
              </w:rPr>
              <w:t xml:space="preserve">2021 год – 5920,9 тыс. рублей; </w:t>
            </w:r>
          </w:p>
          <w:p w:rsidR="00895B3B" w:rsidRPr="00D81BB4" w:rsidRDefault="00895B3B" w:rsidP="008E6C6E">
            <w:pPr>
              <w:pStyle w:val="a4"/>
              <w:jc w:val="both"/>
              <w:rPr>
                <w:szCs w:val="24"/>
              </w:rPr>
            </w:pPr>
            <w:r w:rsidRPr="00D81BB4">
              <w:rPr>
                <w:szCs w:val="24"/>
              </w:rPr>
              <w:t xml:space="preserve">2022 год – 13759,0 тыс. рублей; </w:t>
            </w:r>
            <w:r w:rsidRPr="00D81BB4">
              <w:rPr>
                <w:szCs w:val="24"/>
              </w:rPr>
              <w:tab/>
            </w:r>
          </w:p>
          <w:p w:rsidR="00895B3B" w:rsidRPr="00D81BB4" w:rsidRDefault="00895B3B" w:rsidP="008E6C6E">
            <w:pPr>
              <w:pStyle w:val="a4"/>
              <w:jc w:val="both"/>
              <w:rPr>
                <w:szCs w:val="24"/>
              </w:rPr>
            </w:pPr>
            <w:r w:rsidRPr="00D81BB4">
              <w:rPr>
                <w:szCs w:val="24"/>
              </w:rPr>
              <w:t xml:space="preserve">2023 год – 10631,0 тыс. рублей; </w:t>
            </w:r>
          </w:p>
          <w:p w:rsidR="00895B3B" w:rsidRPr="00D81BB4" w:rsidRDefault="00895B3B" w:rsidP="008E6C6E">
            <w:pPr>
              <w:pStyle w:val="a4"/>
              <w:jc w:val="both"/>
              <w:rPr>
                <w:szCs w:val="24"/>
              </w:rPr>
            </w:pPr>
            <w:r w:rsidRPr="00D81BB4">
              <w:rPr>
                <w:szCs w:val="24"/>
              </w:rPr>
              <w:t>2024 год – 140,0 тыс. рублей;</w:t>
            </w:r>
          </w:p>
          <w:p w:rsidR="00895B3B" w:rsidRPr="00895B3B" w:rsidRDefault="00895B3B" w:rsidP="008E6C6E">
            <w:pPr>
              <w:pStyle w:val="a4"/>
              <w:jc w:val="both"/>
              <w:rPr>
                <w:szCs w:val="24"/>
              </w:rPr>
            </w:pPr>
            <w:r w:rsidRPr="00D81BB4">
              <w:rPr>
                <w:szCs w:val="24"/>
              </w:rPr>
              <w:t>2025 год – 140,0 тыс. рублей;</w:t>
            </w:r>
          </w:p>
          <w:p w:rsidR="00895B3B" w:rsidRPr="00895B3B" w:rsidRDefault="00895B3B" w:rsidP="008E6C6E">
            <w:pPr>
              <w:pStyle w:val="a4"/>
              <w:jc w:val="both"/>
              <w:rPr>
                <w:szCs w:val="24"/>
              </w:rPr>
            </w:pPr>
            <w:r w:rsidRPr="00895B3B">
              <w:rPr>
                <w:szCs w:val="24"/>
              </w:rPr>
              <w:t>за счет бюджетов поселений – 114 тыс. рублей, в том числе по годам:</w:t>
            </w:r>
          </w:p>
          <w:p w:rsidR="00895B3B" w:rsidRPr="00895B3B" w:rsidRDefault="00895B3B" w:rsidP="008E6C6E">
            <w:pPr>
              <w:pStyle w:val="a4"/>
              <w:jc w:val="both"/>
              <w:rPr>
                <w:szCs w:val="24"/>
              </w:rPr>
            </w:pPr>
            <w:r w:rsidRPr="00895B3B">
              <w:rPr>
                <w:szCs w:val="24"/>
              </w:rPr>
              <w:t xml:space="preserve">2020 год – 19 тыс. рублей; </w:t>
            </w:r>
            <w:r w:rsidRPr="00895B3B">
              <w:rPr>
                <w:szCs w:val="24"/>
              </w:rPr>
              <w:tab/>
            </w:r>
          </w:p>
          <w:p w:rsidR="00895B3B" w:rsidRPr="00895B3B" w:rsidRDefault="00895B3B" w:rsidP="008E6C6E">
            <w:pPr>
              <w:pStyle w:val="a4"/>
              <w:jc w:val="both"/>
              <w:rPr>
                <w:szCs w:val="24"/>
              </w:rPr>
            </w:pPr>
            <w:r w:rsidRPr="00895B3B">
              <w:rPr>
                <w:szCs w:val="24"/>
              </w:rPr>
              <w:t>2021 год – 19 тыс. рублей;</w:t>
            </w:r>
          </w:p>
          <w:p w:rsidR="00895B3B" w:rsidRPr="00895B3B" w:rsidRDefault="00895B3B" w:rsidP="008E6C6E">
            <w:pPr>
              <w:pStyle w:val="a4"/>
              <w:jc w:val="both"/>
              <w:rPr>
                <w:szCs w:val="24"/>
              </w:rPr>
            </w:pPr>
            <w:r w:rsidRPr="00895B3B">
              <w:rPr>
                <w:szCs w:val="24"/>
              </w:rPr>
              <w:t xml:space="preserve">2022 год – 19 тыс. рублей; </w:t>
            </w:r>
            <w:r w:rsidRPr="00895B3B">
              <w:rPr>
                <w:szCs w:val="24"/>
              </w:rPr>
              <w:tab/>
            </w:r>
          </w:p>
          <w:p w:rsidR="00895B3B" w:rsidRPr="00895B3B" w:rsidRDefault="00895B3B" w:rsidP="008E6C6E">
            <w:pPr>
              <w:pStyle w:val="a4"/>
              <w:jc w:val="both"/>
              <w:rPr>
                <w:szCs w:val="24"/>
              </w:rPr>
            </w:pPr>
            <w:r w:rsidRPr="00895B3B">
              <w:rPr>
                <w:szCs w:val="24"/>
              </w:rPr>
              <w:t>2023 год – 19 тыс. рублей;</w:t>
            </w:r>
          </w:p>
          <w:p w:rsidR="00895B3B" w:rsidRPr="00895B3B" w:rsidRDefault="00895B3B" w:rsidP="008E6C6E">
            <w:pPr>
              <w:pStyle w:val="a4"/>
              <w:jc w:val="both"/>
              <w:rPr>
                <w:szCs w:val="24"/>
              </w:rPr>
            </w:pPr>
            <w:r w:rsidRPr="00895B3B">
              <w:rPr>
                <w:szCs w:val="24"/>
              </w:rPr>
              <w:t xml:space="preserve">2024 год – 19 тыс. рублей; </w:t>
            </w:r>
          </w:p>
          <w:p w:rsidR="00895B3B" w:rsidRPr="00895B3B" w:rsidRDefault="00895B3B" w:rsidP="008E6C6E">
            <w:pPr>
              <w:pStyle w:val="a4"/>
              <w:jc w:val="both"/>
              <w:rPr>
                <w:szCs w:val="24"/>
              </w:rPr>
            </w:pPr>
            <w:r w:rsidRPr="00895B3B">
              <w:rPr>
                <w:szCs w:val="24"/>
              </w:rPr>
              <w:t>2025 год – 19 тыс. рублей;</w:t>
            </w:r>
          </w:p>
          <w:p w:rsidR="00895B3B" w:rsidRPr="00895B3B" w:rsidRDefault="00895B3B" w:rsidP="008E6C6E">
            <w:pPr>
              <w:pStyle w:val="a4"/>
              <w:jc w:val="both"/>
              <w:rPr>
                <w:szCs w:val="24"/>
              </w:rPr>
            </w:pPr>
            <w:r w:rsidRPr="00895B3B">
              <w:rPr>
                <w:szCs w:val="24"/>
              </w:rPr>
              <w:t>за счет внебюджетных источников – 558 тыс. рублей, в том числе по годам:</w:t>
            </w:r>
          </w:p>
          <w:p w:rsidR="00895B3B" w:rsidRPr="00895B3B" w:rsidRDefault="00895B3B" w:rsidP="008E6C6E">
            <w:pPr>
              <w:pStyle w:val="a4"/>
              <w:jc w:val="both"/>
              <w:rPr>
                <w:szCs w:val="24"/>
              </w:rPr>
            </w:pPr>
            <w:r w:rsidRPr="00895B3B">
              <w:rPr>
                <w:szCs w:val="24"/>
              </w:rPr>
              <w:t xml:space="preserve">2020 год – 93 тыс. рублей; </w:t>
            </w:r>
          </w:p>
          <w:p w:rsidR="00895B3B" w:rsidRPr="00895B3B" w:rsidRDefault="00895B3B" w:rsidP="008E6C6E">
            <w:pPr>
              <w:pStyle w:val="a4"/>
              <w:jc w:val="both"/>
              <w:rPr>
                <w:szCs w:val="24"/>
              </w:rPr>
            </w:pPr>
            <w:r w:rsidRPr="00895B3B">
              <w:rPr>
                <w:szCs w:val="24"/>
              </w:rPr>
              <w:t>2021 год – 93 тыс. рублей;</w:t>
            </w:r>
          </w:p>
          <w:p w:rsidR="00895B3B" w:rsidRPr="00895B3B" w:rsidRDefault="00895B3B" w:rsidP="008E6C6E">
            <w:pPr>
              <w:pStyle w:val="a4"/>
              <w:jc w:val="both"/>
              <w:rPr>
                <w:szCs w:val="24"/>
              </w:rPr>
            </w:pPr>
            <w:r w:rsidRPr="00895B3B">
              <w:rPr>
                <w:szCs w:val="24"/>
              </w:rPr>
              <w:t xml:space="preserve">2022 год – 93 тыс. рублей; </w:t>
            </w:r>
          </w:p>
          <w:p w:rsidR="00895B3B" w:rsidRPr="00895B3B" w:rsidRDefault="00895B3B" w:rsidP="008E6C6E">
            <w:pPr>
              <w:pStyle w:val="a4"/>
              <w:jc w:val="both"/>
              <w:rPr>
                <w:szCs w:val="24"/>
              </w:rPr>
            </w:pPr>
            <w:r w:rsidRPr="00895B3B">
              <w:rPr>
                <w:szCs w:val="24"/>
              </w:rPr>
              <w:t>2023 год – 93 тыс. рублей;</w:t>
            </w:r>
          </w:p>
          <w:p w:rsidR="00895B3B" w:rsidRPr="00895B3B" w:rsidRDefault="00895B3B" w:rsidP="008E6C6E">
            <w:pPr>
              <w:pStyle w:val="a4"/>
              <w:jc w:val="both"/>
              <w:rPr>
                <w:szCs w:val="24"/>
              </w:rPr>
            </w:pPr>
            <w:r w:rsidRPr="00895B3B">
              <w:rPr>
                <w:szCs w:val="24"/>
              </w:rPr>
              <w:t xml:space="preserve">2024 год – 93 тыс. рублей; </w:t>
            </w:r>
          </w:p>
          <w:p w:rsidR="00895B3B" w:rsidRPr="00895B3B" w:rsidRDefault="00895B3B" w:rsidP="008E6C6E">
            <w:pPr>
              <w:pStyle w:val="a4"/>
              <w:jc w:val="both"/>
              <w:rPr>
                <w:szCs w:val="24"/>
              </w:rPr>
            </w:pPr>
            <w:r w:rsidRPr="00895B3B">
              <w:rPr>
                <w:szCs w:val="24"/>
              </w:rPr>
              <w:t>2025 год – 93 тыс. рублей</w:t>
            </w:r>
          </w:p>
          <w:p w:rsidR="00895B3B" w:rsidRPr="00895B3B" w:rsidRDefault="00895B3B" w:rsidP="008E6C6E">
            <w:pPr>
              <w:pStyle w:val="a4"/>
              <w:jc w:val="both"/>
              <w:rPr>
                <w:szCs w:val="24"/>
              </w:rPr>
            </w:pPr>
            <w:r w:rsidRPr="00895B3B">
              <w:rPr>
                <w:szCs w:val="24"/>
              </w:rPr>
              <w:t>Объем финансирования муниципальной программы подлежит ежегодному уточнению при формировании местного бюджета на очередной финансовый год и на плановый период. Финансирование программы является расходным обязательством муниципального образования Ребрихинский район Алтайского края</w:t>
            </w:r>
          </w:p>
        </w:tc>
      </w:tr>
    </w:tbl>
    <w:p w:rsidR="00E241BB" w:rsidRPr="00895B3B" w:rsidRDefault="00E241BB" w:rsidP="00E32442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p w:rsidR="00E32442" w:rsidRPr="00895B3B" w:rsidRDefault="00E32442" w:rsidP="00E32442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p w:rsidR="00E32442" w:rsidRPr="00E32442" w:rsidRDefault="00E32442" w:rsidP="00E32442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  <w:lang w:val="en-US"/>
        </w:rPr>
      </w:pPr>
      <w:r>
        <w:rPr>
          <w:rStyle w:val="FontStyle105"/>
          <w:b w:val="0"/>
          <w:bCs w:val="0"/>
          <w:sz w:val="24"/>
          <w:lang w:val="en-US"/>
        </w:rPr>
        <w:t>_____________________</w:t>
      </w:r>
    </w:p>
    <w:sectPr w:rsidR="00E32442" w:rsidRPr="00E32442" w:rsidSect="002C01C0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9C4" w:rsidRDefault="002079C4" w:rsidP="003C713B">
      <w:r>
        <w:separator/>
      </w:r>
    </w:p>
  </w:endnote>
  <w:endnote w:type="continuationSeparator" w:id="0">
    <w:p w:rsidR="002079C4" w:rsidRDefault="002079C4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9C4" w:rsidRDefault="002079C4" w:rsidP="003C713B">
      <w:r>
        <w:separator/>
      </w:r>
    </w:p>
  </w:footnote>
  <w:footnote w:type="continuationSeparator" w:id="0">
    <w:p w:rsidR="002079C4" w:rsidRDefault="002079C4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61424"/>
    <w:rsid w:val="0007232F"/>
    <w:rsid w:val="000817ED"/>
    <w:rsid w:val="000C46EF"/>
    <w:rsid w:val="000D0BB7"/>
    <w:rsid w:val="000D2CD6"/>
    <w:rsid w:val="000F50B3"/>
    <w:rsid w:val="00121484"/>
    <w:rsid w:val="00162F80"/>
    <w:rsid w:val="0016325F"/>
    <w:rsid w:val="00163B8E"/>
    <w:rsid w:val="0019112F"/>
    <w:rsid w:val="001A5833"/>
    <w:rsid w:val="001C3BC6"/>
    <w:rsid w:val="001D4505"/>
    <w:rsid w:val="001D50DD"/>
    <w:rsid w:val="001E08CC"/>
    <w:rsid w:val="001F65F7"/>
    <w:rsid w:val="0020100D"/>
    <w:rsid w:val="00201EB4"/>
    <w:rsid w:val="002079C4"/>
    <w:rsid w:val="002215DE"/>
    <w:rsid w:val="002314EB"/>
    <w:rsid w:val="00237983"/>
    <w:rsid w:val="002434BB"/>
    <w:rsid w:val="00261EA5"/>
    <w:rsid w:val="00274A20"/>
    <w:rsid w:val="002A00A6"/>
    <w:rsid w:val="002A249D"/>
    <w:rsid w:val="002A63E0"/>
    <w:rsid w:val="002A69E6"/>
    <w:rsid w:val="002B6D6D"/>
    <w:rsid w:val="002B7A2D"/>
    <w:rsid w:val="002C01C0"/>
    <w:rsid w:val="00304057"/>
    <w:rsid w:val="00306F77"/>
    <w:rsid w:val="0031088D"/>
    <w:rsid w:val="003116F9"/>
    <w:rsid w:val="003430A5"/>
    <w:rsid w:val="00346AA0"/>
    <w:rsid w:val="003515DB"/>
    <w:rsid w:val="00360A6B"/>
    <w:rsid w:val="00365985"/>
    <w:rsid w:val="00373A2B"/>
    <w:rsid w:val="00390F55"/>
    <w:rsid w:val="003A765F"/>
    <w:rsid w:val="003B1052"/>
    <w:rsid w:val="003B11CF"/>
    <w:rsid w:val="003C0390"/>
    <w:rsid w:val="003C713B"/>
    <w:rsid w:val="003F231F"/>
    <w:rsid w:val="00403AAB"/>
    <w:rsid w:val="00467830"/>
    <w:rsid w:val="004719DD"/>
    <w:rsid w:val="004719FE"/>
    <w:rsid w:val="0047542D"/>
    <w:rsid w:val="004C1678"/>
    <w:rsid w:val="004C40C8"/>
    <w:rsid w:val="004D1FBB"/>
    <w:rsid w:val="004D69C6"/>
    <w:rsid w:val="004E0E68"/>
    <w:rsid w:val="004E32D9"/>
    <w:rsid w:val="00503233"/>
    <w:rsid w:val="0051296F"/>
    <w:rsid w:val="0058013B"/>
    <w:rsid w:val="00580CFD"/>
    <w:rsid w:val="00594731"/>
    <w:rsid w:val="00606CCD"/>
    <w:rsid w:val="00644A57"/>
    <w:rsid w:val="00657C7E"/>
    <w:rsid w:val="00693E0F"/>
    <w:rsid w:val="00697CA6"/>
    <w:rsid w:val="006A2216"/>
    <w:rsid w:val="006A2EFD"/>
    <w:rsid w:val="006D2F44"/>
    <w:rsid w:val="006D6C9F"/>
    <w:rsid w:val="0073311F"/>
    <w:rsid w:val="00735407"/>
    <w:rsid w:val="00783A6A"/>
    <w:rsid w:val="00795DCF"/>
    <w:rsid w:val="007B7CCA"/>
    <w:rsid w:val="007E49EB"/>
    <w:rsid w:val="007F2670"/>
    <w:rsid w:val="00807753"/>
    <w:rsid w:val="0081482D"/>
    <w:rsid w:val="00822613"/>
    <w:rsid w:val="00825330"/>
    <w:rsid w:val="00830784"/>
    <w:rsid w:val="008601F4"/>
    <w:rsid w:val="00862E38"/>
    <w:rsid w:val="008653D2"/>
    <w:rsid w:val="0087790B"/>
    <w:rsid w:val="00895B3B"/>
    <w:rsid w:val="0089657D"/>
    <w:rsid w:val="008C00C0"/>
    <w:rsid w:val="008E4A57"/>
    <w:rsid w:val="009052C1"/>
    <w:rsid w:val="009255BB"/>
    <w:rsid w:val="00976F55"/>
    <w:rsid w:val="009831CD"/>
    <w:rsid w:val="00986DA1"/>
    <w:rsid w:val="00990A88"/>
    <w:rsid w:val="009A5A90"/>
    <w:rsid w:val="009C0DBE"/>
    <w:rsid w:val="00A33D72"/>
    <w:rsid w:val="00A36A14"/>
    <w:rsid w:val="00AA094C"/>
    <w:rsid w:val="00AB53CA"/>
    <w:rsid w:val="00AC78F0"/>
    <w:rsid w:val="00B13C78"/>
    <w:rsid w:val="00B55CB8"/>
    <w:rsid w:val="00BA76E5"/>
    <w:rsid w:val="00BB40D1"/>
    <w:rsid w:val="00BB7762"/>
    <w:rsid w:val="00BE0372"/>
    <w:rsid w:val="00BE545B"/>
    <w:rsid w:val="00BE7E7F"/>
    <w:rsid w:val="00C06EC0"/>
    <w:rsid w:val="00C74E25"/>
    <w:rsid w:val="00CA47FF"/>
    <w:rsid w:val="00CB7C9A"/>
    <w:rsid w:val="00CE3EC8"/>
    <w:rsid w:val="00D179AE"/>
    <w:rsid w:val="00D23279"/>
    <w:rsid w:val="00D248DA"/>
    <w:rsid w:val="00D304A6"/>
    <w:rsid w:val="00D37C95"/>
    <w:rsid w:val="00D60820"/>
    <w:rsid w:val="00D625DB"/>
    <w:rsid w:val="00D72AD9"/>
    <w:rsid w:val="00D72F49"/>
    <w:rsid w:val="00D81BB4"/>
    <w:rsid w:val="00D84711"/>
    <w:rsid w:val="00D87F07"/>
    <w:rsid w:val="00DA2F0C"/>
    <w:rsid w:val="00DA5622"/>
    <w:rsid w:val="00DB2AF5"/>
    <w:rsid w:val="00DC2CDB"/>
    <w:rsid w:val="00DC6223"/>
    <w:rsid w:val="00DD2E71"/>
    <w:rsid w:val="00DF49CB"/>
    <w:rsid w:val="00E241BB"/>
    <w:rsid w:val="00E32442"/>
    <w:rsid w:val="00E4006C"/>
    <w:rsid w:val="00E87647"/>
    <w:rsid w:val="00E918EC"/>
    <w:rsid w:val="00E967E8"/>
    <w:rsid w:val="00EC08F2"/>
    <w:rsid w:val="00EC74CC"/>
    <w:rsid w:val="00EE3F08"/>
    <w:rsid w:val="00EE5E3D"/>
    <w:rsid w:val="00F3212C"/>
    <w:rsid w:val="00F904A3"/>
    <w:rsid w:val="00F90DF4"/>
    <w:rsid w:val="00F96DB3"/>
    <w:rsid w:val="00FA0C45"/>
    <w:rsid w:val="00FD746A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BF5CA4C-484E-4818-B5D2-1C3CCBA8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user_mb</cp:lastModifiedBy>
  <cp:revision>79</cp:revision>
  <cp:lastPrinted>2024-07-25T08:32:00Z</cp:lastPrinted>
  <dcterms:created xsi:type="dcterms:W3CDTF">2017-11-29T04:35:00Z</dcterms:created>
  <dcterms:modified xsi:type="dcterms:W3CDTF">2025-02-05T04:40:00Z</dcterms:modified>
</cp:coreProperties>
</file>