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89" w:rsidRDefault="007F7D6E" w:rsidP="007F7D6E">
      <w:pPr>
        <w:tabs>
          <w:tab w:val="left" w:pos="9781"/>
        </w:tabs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3</w:t>
      </w:r>
    </w:p>
    <w:p w:rsidR="00103677" w:rsidRDefault="007F7D6E" w:rsidP="007F7D6E">
      <w:pPr>
        <w:tabs>
          <w:tab w:val="left" w:pos="9781"/>
        </w:tabs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постановлению Администрации Ребрихинского района Алтайского края </w:t>
      </w:r>
    </w:p>
    <w:p w:rsidR="007F7D6E" w:rsidRPr="00062AA8" w:rsidRDefault="007F7D6E" w:rsidP="007F7D6E">
      <w:pPr>
        <w:tabs>
          <w:tab w:val="left" w:pos="9781"/>
        </w:tabs>
        <w:ind w:left="10773"/>
        <w:jc w:val="center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062AA8">
        <w:rPr>
          <w:rFonts w:ascii="Times New Roman" w:hAnsi="Times New Roman"/>
          <w:sz w:val="24"/>
          <w:szCs w:val="28"/>
          <w:u w:val="single"/>
        </w:rPr>
        <w:t xml:space="preserve">        28.02.2025             </w:t>
      </w:r>
      <w:r>
        <w:rPr>
          <w:rFonts w:ascii="Times New Roman" w:hAnsi="Times New Roman"/>
          <w:sz w:val="24"/>
          <w:szCs w:val="28"/>
        </w:rPr>
        <w:t xml:space="preserve"> № </w:t>
      </w:r>
      <w:r w:rsidR="00062AA8">
        <w:rPr>
          <w:rFonts w:ascii="Times New Roman" w:hAnsi="Times New Roman"/>
          <w:sz w:val="24"/>
          <w:szCs w:val="28"/>
          <w:u w:val="single"/>
        </w:rPr>
        <w:t>107</w:t>
      </w:r>
    </w:p>
    <w:p w:rsidR="00103677" w:rsidRDefault="00103677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7F7D6E" w:rsidRDefault="007F7D6E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A16DF5" w:rsidRPr="007C1EF5" w:rsidRDefault="000C70FE" w:rsidP="00A16DF5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="00A16DF5" w:rsidRPr="007C1EF5">
        <w:rPr>
          <w:rFonts w:ascii="Times New Roman" w:hAnsi="Times New Roman"/>
          <w:sz w:val="24"/>
          <w:szCs w:val="28"/>
        </w:rPr>
        <w:t>Таблица 3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  <w:r w:rsidRPr="007C1EF5">
        <w:rPr>
          <w:rFonts w:ascii="Times New Roman" w:hAnsi="Times New Roman"/>
          <w:sz w:val="24"/>
          <w:szCs w:val="28"/>
        </w:rPr>
        <w:t xml:space="preserve">Объем финансовых ресурсов, необходимых для реализации  муниципальной программы 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eastAsia="Lucida Sans Unicode" w:hAnsi="Times New Roman"/>
          <w:sz w:val="24"/>
          <w:szCs w:val="28"/>
        </w:rPr>
      </w:pPr>
      <w:r w:rsidRPr="007C1EF5">
        <w:rPr>
          <w:rFonts w:ascii="Times New Roman" w:eastAsia="Lucida Sans Unicode" w:hAnsi="Times New Roman"/>
          <w:sz w:val="24"/>
          <w:szCs w:val="28"/>
        </w:rPr>
        <w:t>«</w:t>
      </w:r>
      <w:r w:rsidRPr="007C1EF5">
        <w:rPr>
          <w:rFonts w:ascii="Times New Roman" w:hAnsi="Times New Roman"/>
          <w:sz w:val="24"/>
          <w:szCs w:val="28"/>
        </w:rPr>
        <w:t>Комплексное развитие сельских территорий Ребрихинского района Алтайского края</w:t>
      </w:r>
      <w:r w:rsidRPr="007C1EF5">
        <w:rPr>
          <w:rFonts w:ascii="Times New Roman" w:eastAsia="Lucida Sans Unicode" w:hAnsi="Times New Roman"/>
          <w:sz w:val="24"/>
          <w:szCs w:val="28"/>
        </w:rPr>
        <w:t xml:space="preserve">» 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eastAsia="Lucida Sans Unicode" w:hAnsi="Times New Roman"/>
          <w:sz w:val="24"/>
          <w:szCs w:val="28"/>
        </w:rPr>
      </w:pPr>
    </w:p>
    <w:tbl>
      <w:tblPr>
        <w:tblW w:w="15780" w:type="dxa"/>
        <w:jc w:val="center"/>
        <w:tblLook w:val="04A0"/>
      </w:tblPr>
      <w:tblGrid>
        <w:gridCol w:w="566"/>
        <w:gridCol w:w="7694"/>
        <w:gridCol w:w="1214"/>
        <w:gridCol w:w="978"/>
        <w:gridCol w:w="1192"/>
        <w:gridCol w:w="1004"/>
        <w:gridCol w:w="1004"/>
        <w:gridCol w:w="1004"/>
        <w:gridCol w:w="1124"/>
      </w:tblGrid>
      <w:tr w:rsidR="00812779" w:rsidRPr="00937EDE" w:rsidTr="00F317F3">
        <w:trPr>
          <w:trHeight w:val="28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0" w:name="_Hlk187910720"/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Источники и направления</w:t>
            </w:r>
          </w:p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расходов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Сумма расходов, тыс. рублей</w:t>
            </w:r>
          </w:p>
        </w:tc>
      </w:tr>
      <w:tr w:rsidR="00812779" w:rsidRPr="00937EDE" w:rsidTr="00F317F3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том числе по годам </w:t>
            </w:r>
          </w:p>
        </w:tc>
      </w:tr>
      <w:tr w:rsidR="00812779" w:rsidRPr="00937EDE" w:rsidTr="00F317F3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2025 г.</w:t>
            </w:r>
          </w:p>
        </w:tc>
      </w:tr>
      <w:tr w:rsidR="00812779" w:rsidRPr="00937EDE" w:rsidTr="00F317F3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 финансовых затрат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746 560,</w:t>
            </w:r>
            <w:r w:rsidR="002D606B"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23862,8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170960,1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227365,6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168242,7</w:t>
            </w:r>
          </w:p>
        </w:tc>
      </w:tr>
      <w:tr w:rsidR="00812779" w:rsidRPr="00937EDE" w:rsidTr="00F317F3">
        <w:trPr>
          <w:trHeight w:val="25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12779" w:rsidRPr="00937EDE" w:rsidTr="00F317F3">
        <w:trPr>
          <w:trHeight w:val="2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районного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12779" w:rsidRPr="00937EDE" w:rsidTr="00F317F3">
        <w:trPr>
          <w:trHeight w:val="19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12779" w:rsidRPr="00937EDE" w:rsidTr="00F317F3">
        <w:trPr>
          <w:trHeight w:val="19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663198,8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5446,3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159562,0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206400,0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158079,0</w:t>
            </w:r>
          </w:p>
        </w:tc>
      </w:tr>
      <w:tr w:rsidR="00812779" w:rsidRPr="00937EDE" w:rsidTr="00F317F3">
        <w:trPr>
          <w:trHeight w:val="22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19297,6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15911,4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6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внебюджетных источников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11776,3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2166,8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 из строки 1:</w:t>
            </w:r>
          </w:p>
          <w:p w:rsidR="00812779" w:rsidRPr="00937EDE" w:rsidRDefault="00812779" w:rsidP="00F317F3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42027,8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8398,1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20103,7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7394,5</w:t>
            </w:r>
          </w:p>
        </w:tc>
      </w:tr>
      <w:tr w:rsidR="00812779" w:rsidRPr="00937EDE" w:rsidTr="00F317F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1704,7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1237,4</w:t>
            </w:r>
          </w:p>
        </w:tc>
      </w:tr>
      <w:tr w:rsidR="00812779" w:rsidRPr="00937EDE" w:rsidTr="00F317F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8020,7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2416,1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1747,0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857,6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1400,0</w:t>
            </w:r>
          </w:p>
        </w:tc>
      </w:tr>
      <w:tr w:rsidR="00812779" w:rsidRPr="00937EDE" w:rsidTr="00F317F3">
        <w:trPr>
          <w:trHeight w:val="2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47"/>
              <w:rPr>
                <w:rFonts w:ascii="Times New Roman" w:hAnsi="Times New Roman"/>
                <w:sz w:val="21"/>
                <w:szCs w:val="21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районный бюджет </w:t>
            </w:r>
            <w:r w:rsidRPr="00937EDE">
              <w:rPr>
                <w:rFonts w:ascii="Times New Roman" w:hAnsi="Times New Roman"/>
                <w:i/>
                <w:iCs/>
                <w:sz w:val="21"/>
                <w:szCs w:val="21"/>
              </w:rPr>
              <w:t>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обеспечению стабильного водоснабжения)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196,7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131,8</w:t>
            </w:r>
          </w:p>
        </w:tc>
      </w:tr>
      <w:tr w:rsidR="00812779" w:rsidRPr="00937EDE" w:rsidTr="00F317F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43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районный бюджет  (софинансирование при условии включения объектов в краевую адресную инвестиционную программу)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12779" w:rsidRPr="00937EDE" w:rsidTr="00F317F3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Капитальные  вложения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746438,5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23740,5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170960,1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227365,6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168242,7</w:t>
            </w:r>
          </w:p>
        </w:tc>
      </w:tr>
      <w:tr w:rsidR="00812779" w:rsidRPr="00937EDE" w:rsidTr="00F317F3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12779" w:rsidRPr="00937EDE" w:rsidTr="00F317F3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12779" w:rsidRPr="00937EDE" w:rsidTr="00F317F3">
        <w:trPr>
          <w:trHeight w:val="10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районного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</w:tr>
      <w:tr w:rsidR="00812779" w:rsidRPr="00937EDE" w:rsidTr="00F317F3">
        <w:trPr>
          <w:trHeight w:val="26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</w:tr>
      <w:tr w:rsidR="00812779" w:rsidRPr="00937EDE" w:rsidTr="00F317F3">
        <w:trPr>
          <w:trHeight w:val="14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663198,3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5446,3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159562,0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206400,0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158079,0</w:t>
            </w:r>
          </w:p>
        </w:tc>
      </w:tr>
      <w:tr w:rsidR="00812779" w:rsidRPr="00937EDE" w:rsidTr="00F317F3">
        <w:trPr>
          <w:trHeight w:val="18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19291,4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7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11760,7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2151,2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7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 из строки 1:</w:t>
            </w:r>
          </w:p>
          <w:p w:rsidR="00812779" w:rsidRPr="00937EDE" w:rsidRDefault="00812779" w:rsidP="00F317F3">
            <w:pPr>
              <w:ind w:left="17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42027,8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8398,1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20103,7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7394,5</w:t>
            </w:r>
          </w:p>
        </w:tc>
      </w:tr>
      <w:tr w:rsidR="00812779" w:rsidRPr="00937EDE" w:rsidTr="00F317F3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7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1704,7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1237,4</w:t>
            </w:r>
          </w:p>
        </w:tc>
      </w:tr>
      <w:tr w:rsidR="00812779" w:rsidRPr="00937EDE" w:rsidTr="00F317F3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8020,7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2416,1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1747,0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1600,0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857,6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1400,0</w:t>
            </w:r>
          </w:p>
        </w:tc>
      </w:tr>
      <w:tr w:rsidR="00812779" w:rsidRPr="00937EDE" w:rsidTr="00F317F3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районный бюджет </w:t>
            </w:r>
            <w:r w:rsidRPr="00937EDE">
              <w:rPr>
                <w:rFonts w:ascii="Times New Roman" w:hAnsi="Times New Roman"/>
                <w:i/>
                <w:iCs/>
                <w:sz w:val="21"/>
                <w:szCs w:val="21"/>
              </w:rPr>
              <w:t>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обеспечению стабильного водоснабжения)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ind w:left="143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районный бюджет  (софинансирование при условии включения объектов в краевую адресную инвестиционную программу)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НИОКР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812779" w:rsidRPr="00937EDE" w:rsidTr="00F317F3">
        <w:trPr>
          <w:trHeight w:val="4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4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7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Прочие расходы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3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12779" w:rsidRPr="00937EDE" w:rsidTr="00F317F3">
        <w:trPr>
          <w:trHeight w:val="27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районного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9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937EDE" w:rsidTr="00F317F3">
        <w:trPr>
          <w:trHeight w:val="28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812779" w:rsidRPr="00275EF3" w:rsidTr="00F317F3">
        <w:trPr>
          <w:trHeight w:val="1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779" w:rsidRPr="00937EDE" w:rsidRDefault="00812779" w:rsidP="00812779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937EDE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2779" w:rsidRPr="00275EF3" w:rsidRDefault="00812779" w:rsidP="00F317F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37ED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bookmarkEnd w:id="0"/>
    </w:tbl>
    <w:p w:rsidR="00F039AC" w:rsidRDefault="00F039AC" w:rsidP="00A16DF5">
      <w:pPr>
        <w:widowControl w:val="0"/>
        <w:rPr>
          <w:rFonts w:ascii="Times New Roman" w:hAnsi="Times New Roman"/>
          <w:sz w:val="24"/>
          <w:szCs w:val="28"/>
        </w:rPr>
      </w:pPr>
    </w:p>
    <w:p w:rsidR="00A16DF5" w:rsidRPr="00A7700E" w:rsidRDefault="000C70FE" w:rsidP="00A16DF5">
      <w:pPr>
        <w:widowContro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».</w:t>
      </w:r>
    </w:p>
    <w:p w:rsidR="00B530B8" w:rsidRDefault="00B530B8" w:rsidP="00EF7989">
      <w:pPr>
        <w:rPr>
          <w:rFonts w:ascii="Times New Roman" w:hAnsi="Times New Roman" w:cs="Times New Roman"/>
          <w:sz w:val="26"/>
          <w:szCs w:val="26"/>
        </w:rPr>
      </w:pPr>
    </w:p>
    <w:p w:rsidR="00A33D72" w:rsidRPr="00EF7989" w:rsidRDefault="00A33D72" w:rsidP="00EF7989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7F7D6E">
      <w:headerReference w:type="default" r:id="rId8"/>
      <w:pgSz w:w="16838" w:h="11906" w:orient="landscape"/>
      <w:pgMar w:top="567" w:right="567" w:bottom="991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2D" w:rsidRDefault="00C3342D" w:rsidP="003C713B">
      <w:r>
        <w:separator/>
      </w:r>
    </w:p>
  </w:endnote>
  <w:endnote w:type="continuationSeparator" w:id="0">
    <w:p w:rsidR="00C3342D" w:rsidRDefault="00C3342D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2D" w:rsidRDefault="00C3342D" w:rsidP="003C713B">
      <w:r>
        <w:separator/>
      </w:r>
    </w:p>
  </w:footnote>
  <w:footnote w:type="continuationSeparator" w:id="0">
    <w:p w:rsidR="00C3342D" w:rsidRDefault="00C3342D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843950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A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62AA8"/>
    <w:rsid w:val="00086A98"/>
    <w:rsid w:val="000A6093"/>
    <w:rsid w:val="000C70FE"/>
    <w:rsid w:val="000D0BB7"/>
    <w:rsid w:val="000D2CD6"/>
    <w:rsid w:val="000F50B3"/>
    <w:rsid w:val="00103677"/>
    <w:rsid w:val="0011382B"/>
    <w:rsid w:val="00130819"/>
    <w:rsid w:val="00157E30"/>
    <w:rsid w:val="00162F80"/>
    <w:rsid w:val="0016325F"/>
    <w:rsid w:val="00163B8E"/>
    <w:rsid w:val="00165C10"/>
    <w:rsid w:val="00174A2F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2D606B"/>
    <w:rsid w:val="00304057"/>
    <w:rsid w:val="0031088D"/>
    <w:rsid w:val="003116F9"/>
    <w:rsid w:val="0031389F"/>
    <w:rsid w:val="00330887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40E13"/>
    <w:rsid w:val="00464292"/>
    <w:rsid w:val="00467830"/>
    <w:rsid w:val="004719DD"/>
    <w:rsid w:val="004719FE"/>
    <w:rsid w:val="004C1678"/>
    <w:rsid w:val="0051296F"/>
    <w:rsid w:val="00561942"/>
    <w:rsid w:val="0058013B"/>
    <w:rsid w:val="00580CFD"/>
    <w:rsid w:val="00586E45"/>
    <w:rsid w:val="005C5E1E"/>
    <w:rsid w:val="006027CC"/>
    <w:rsid w:val="00606CCD"/>
    <w:rsid w:val="00617EC7"/>
    <w:rsid w:val="00635117"/>
    <w:rsid w:val="00644A57"/>
    <w:rsid w:val="00657C7E"/>
    <w:rsid w:val="00693E0F"/>
    <w:rsid w:val="00697CA6"/>
    <w:rsid w:val="006A2EFD"/>
    <w:rsid w:val="006D2F44"/>
    <w:rsid w:val="006D6C9F"/>
    <w:rsid w:val="006E0999"/>
    <w:rsid w:val="0073311F"/>
    <w:rsid w:val="00735407"/>
    <w:rsid w:val="0076017A"/>
    <w:rsid w:val="00771663"/>
    <w:rsid w:val="00795DCF"/>
    <w:rsid w:val="007B6336"/>
    <w:rsid w:val="007B7CCA"/>
    <w:rsid w:val="007E49EB"/>
    <w:rsid w:val="007E5FB8"/>
    <w:rsid w:val="007F0106"/>
    <w:rsid w:val="007F7D6E"/>
    <w:rsid w:val="00807753"/>
    <w:rsid w:val="00812779"/>
    <w:rsid w:val="0081482D"/>
    <w:rsid w:val="00822613"/>
    <w:rsid w:val="00830784"/>
    <w:rsid w:val="00843950"/>
    <w:rsid w:val="008601F4"/>
    <w:rsid w:val="00862E38"/>
    <w:rsid w:val="00876538"/>
    <w:rsid w:val="0087790B"/>
    <w:rsid w:val="0089154B"/>
    <w:rsid w:val="0089657D"/>
    <w:rsid w:val="008B3AB4"/>
    <w:rsid w:val="008C00C0"/>
    <w:rsid w:val="008C472F"/>
    <w:rsid w:val="009052C1"/>
    <w:rsid w:val="009151DC"/>
    <w:rsid w:val="00920137"/>
    <w:rsid w:val="00937EDE"/>
    <w:rsid w:val="00941BAA"/>
    <w:rsid w:val="00963802"/>
    <w:rsid w:val="009831CD"/>
    <w:rsid w:val="00990A88"/>
    <w:rsid w:val="0099255A"/>
    <w:rsid w:val="009A32B6"/>
    <w:rsid w:val="009C0DBE"/>
    <w:rsid w:val="009E259F"/>
    <w:rsid w:val="009E47B6"/>
    <w:rsid w:val="00A16DF5"/>
    <w:rsid w:val="00A33D72"/>
    <w:rsid w:val="00A36A14"/>
    <w:rsid w:val="00A74CE0"/>
    <w:rsid w:val="00AA094C"/>
    <w:rsid w:val="00AB53CA"/>
    <w:rsid w:val="00AB6787"/>
    <w:rsid w:val="00AC78F0"/>
    <w:rsid w:val="00AE3C93"/>
    <w:rsid w:val="00AF6F22"/>
    <w:rsid w:val="00B13C78"/>
    <w:rsid w:val="00B47685"/>
    <w:rsid w:val="00B530B8"/>
    <w:rsid w:val="00B55CB8"/>
    <w:rsid w:val="00B940F2"/>
    <w:rsid w:val="00BA76E5"/>
    <w:rsid w:val="00BB40D1"/>
    <w:rsid w:val="00BB7762"/>
    <w:rsid w:val="00BD39D8"/>
    <w:rsid w:val="00BE0372"/>
    <w:rsid w:val="00BE545B"/>
    <w:rsid w:val="00BE7E7F"/>
    <w:rsid w:val="00C3342D"/>
    <w:rsid w:val="00C37831"/>
    <w:rsid w:val="00C40915"/>
    <w:rsid w:val="00C74E25"/>
    <w:rsid w:val="00C97CF9"/>
    <w:rsid w:val="00CB10D3"/>
    <w:rsid w:val="00CF7D05"/>
    <w:rsid w:val="00D07B64"/>
    <w:rsid w:val="00D10B93"/>
    <w:rsid w:val="00D179AE"/>
    <w:rsid w:val="00D23279"/>
    <w:rsid w:val="00D37C95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46D48"/>
    <w:rsid w:val="00E50794"/>
    <w:rsid w:val="00E63CAB"/>
    <w:rsid w:val="00E728D3"/>
    <w:rsid w:val="00E87647"/>
    <w:rsid w:val="00E87EA0"/>
    <w:rsid w:val="00E918EC"/>
    <w:rsid w:val="00E967E8"/>
    <w:rsid w:val="00EB42B7"/>
    <w:rsid w:val="00EC08F2"/>
    <w:rsid w:val="00EC74CC"/>
    <w:rsid w:val="00ED3CD1"/>
    <w:rsid w:val="00EF7989"/>
    <w:rsid w:val="00F039AC"/>
    <w:rsid w:val="00F848A9"/>
    <w:rsid w:val="00F90DF4"/>
    <w:rsid w:val="00F96DB3"/>
    <w:rsid w:val="00FE0207"/>
    <w:rsid w:val="00FE1CD3"/>
    <w:rsid w:val="00F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4429C69-B61E-4085-9EC0-6DE31AC7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95</cp:revision>
  <cp:lastPrinted>2025-02-21T09:03:00Z</cp:lastPrinted>
  <dcterms:created xsi:type="dcterms:W3CDTF">2017-11-29T04:35:00Z</dcterms:created>
  <dcterms:modified xsi:type="dcterms:W3CDTF">2025-02-28T08:17:00Z</dcterms:modified>
</cp:coreProperties>
</file>